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979C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16E39F7">
      <w:pPr>
        <w:jc w:val="center"/>
        <w:rPr>
          <w:rFonts w:hint="default" w:ascii="Times New Roman" w:hAnsi="Times New Roman" w:eastAsia="方正大标宋简体" w:cs="Times New Roman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大标宋简体" w:cs="Times New Roman"/>
          <w:sz w:val="40"/>
          <w:szCs w:val="40"/>
          <w:lang w:val="en-US" w:eastAsia="zh-CN"/>
        </w:rPr>
        <w:t>考生面试须知</w:t>
      </w:r>
    </w:p>
    <w:bookmarkEnd w:id="0"/>
    <w:p w14:paraId="20A684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一、考生须做好自我健康管理。备考期间，应加强个人健康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监测，避免身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体健康出现异常，影响面试。考生如出现身体不适无法坚持参加面试的，要主动到医疗机构检查。</w:t>
      </w:r>
    </w:p>
    <w:p w14:paraId="60AE9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二、考生应在规定的时间内到达指定地点参加面试，违者按有关规定处理。进入考点时，应主动出示</w:t>
      </w:r>
      <w:r>
        <w:rPr>
          <w:rFonts w:hint="default" w:ascii="Times New Roman" w:hAnsi="Times New Roman" w:eastAsia="仿宋" w:cs="Times New Roman"/>
          <w:b/>
          <w:bCs/>
          <w:spacing w:val="10"/>
          <w:sz w:val="30"/>
          <w:szCs w:val="30"/>
        </w:rPr>
        <w:t>居民身份证、纸质笔试准考证及面试公告要求出具的其他证件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。</w:t>
      </w:r>
    </w:p>
    <w:p w14:paraId="0D37BE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三、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考生必须遵守面试考场纪律和要求。自觉维护考场秩序，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服从主考官和工作人员的管理，诚信参加面试，不得以任何理由违反规定，影响面试。</w:t>
      </w:r>
    </w:p>
    <w:p w14:paraId="600CF3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四、考生不得穿制服或穿戴有特别标志的服装参加面试。</w:t>
      </w:r>
    </w:p>
    <w:p w14:paraId="2AB6B4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五、考生要按规定时间进入候考室签到并抽签，按抽签确定的面试序号参加面试。抽签开始时仍未到达候考室的，剩余签号为该考生面试序号。</w:t>
      </w:r>
    </w:p>
    <w:p w14:paraId="1CB47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考生须于面试当天上午8:00前进入候考室，未按时到达的考生不允许进入候考室，按自动放弃面试资格处理。</w:t>
      </w:r>
    </w:p>
    <w:p w14:paraId="417C4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67F52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七、考生在候考过程中不得随意出入候考室，因特殊情况需出入候考室的，须有候考室工作人员专人陪同监督。</w:t>
      </w:r>
    </w:p>
    <w:p w14:paraId="22724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八、考生在面试时不得携带任何与面试有关的物品和资料进入面试室；面试结束后，不得将题本和草稿纸带出面试室。</w:t>
      </w:r>
    </w:p>
    <w:p w14:paraId="4A093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九、考生在面试时，只能报自己的面试序号，不得透露考生 姓名、所在学校或单位、籍贯等信息。考生透露的，扣减面试成绩的5%—20%,情节严重的，取消其面试成绩。</w:t>
      </w:r>
    </w:p>
    <w:p w14:paraId="03A92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hint="default" w:ascii="Times New Roman" w:hAnsi="Times New Roman" w:eastAsia="仿宋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十、考生面试结束后，要听从工作人员管理，不得返回候考 室，不得以任何方式对外泄露试题信息。</w:t>
      </w:r>
    </w:p>
    <w:p w14:paraId="74E28983">
      <w:pPr>
        <w:jc w:val="center"/>
        <w:rPr>
          <w:rFonts w:hint="default" w:ascii="Times New Roman" w:hAnsi="Times New Roman" w:eastAsia="方正大标宋简体" w:cs="Times New Roman"/>
          <w:sz w:val="40"/>
          <w:szCs w:val="40"/>
          <w:lang w:val="en-US" w:eastAsia="zh-CN"/>
        </w:rPr>
      </w:pPr>
    </w:p>
    <w:p w14:paraId="1BEBD095"/>
    <w:sectPr>
      <w:footerReference r:id="rId3" w:type="default"/>
      <w:pgSz w:w="11906" w:h="16838"/>
      <w:pgMar w:top="2098" w:right="1417" w:bottom="1417" w:left="1417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B5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0262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0262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C1B4D"/>
    <w:rsid w:val="40CC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2025-12-08T10:10:00Z</dcterms:created>
  <dc:creator>朱有慧</dc:creator>
  <cp:lastModifiedBy>朱有慧</cp:lastModifiedBy>
  <dcterms:modified xsi:type="dcterms:W3CDTF">2025-12-08T10:11:05Z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6DA5DF7FC603490495BEF4E544F8C647_11</vt:lpwstr>
  </property>
  <property fmtid="{D5CDD505-2E9C-101B-9397-08002B2CF9AE}" pid="4" name="KSOTemplateDocerSaveRecord">
    <vt:lpwstr>eyJoZGlkIjoiMTJmNzVmYWMwOWMwOWM4MDZjN2ZlMjcwZDI5ZGU5ZTgiLCJ1c2VySWQiOiI0MDA1NjA5NzAifQ==</vt:lpwstr>
  </property>
</Properties>
</file>