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2026年度广西壮族自治区公安机关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人民警察特殊职位招录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网络安全职位专业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科目测试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专业技能测试大纲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为便于报考人员充分了解2026年度广西壮族自治区公安机关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人民警察特殊职位招录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网络安全职位专业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科目测试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和专业技能测试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，特制定本大纲。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网络安全职位专业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科目测试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和专业技能测试是针对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网络安全、数据安全、信息安全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相关学科背景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具有相关领域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竞赛获奖经历或专业认证的报考人员设置的专业技术水平测试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。考试主要测试报考人员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专业基础知识、专业技能素养以及解决实际问题的能力，覆盖竞赛常见题型与认证核心知识。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二、考试方式和时限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（一）考试方式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专业科目测试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采用闭卷笔试考试方式，题目分为单项选择题、多项选择题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判断题。考试时限120分钟，满分100分。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专业技能测试为计算机实机操作，采用类似CTF（Capture The Flag）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等类型</w:t>
      </w:r>
      <w:r>
        <w:rPr>
          <w:rFonts w:hint="eastAsia" w:ascii="仿宋_GB2312" w:hAnsi="仿宋_GB2312" w:eastAsia="仿宋_GB2312" w:cs="仿宋_GB2312"/>
          <w:sz w:val="32"/>
          <w:szCs w:val="32"/>
        </w:rPr>
        <w:t>竞赛的解题模式，通过完成下列任务获得分值：分析指定文件中的数据、在指定靶场环境（虚拟机、容器）中寻找隐藏的“旗帜”（flags）、完成指定任务并反馈结果、编写代码并运行反馈结果等。考试时间为180分钟，满分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硬件环境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操作系统：Windows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虚拟机环境：VMware Workstation Pro 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Kali Linux 2025.3 (预装全套渗透测试工具)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预装工具清单：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开发工具：Visual Studio Code、PyCharm、Eclipse、IntelliJ IDEA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逆向工具：IDA Pro、Ghidra、x64dbg、OllyDbg、gdb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网络工具：Wireshark、Burp Suite Professional、Nmap、Metasploit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取证工具：Autopsy、FTK Imager、Volatility、Binwalk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密码学工具：OpenSSL、Python3 (含pwntools, pycryptodome等库)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其他工具：JD-GUI、APKTool、JADX、Steghide、ExifTool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（二）作答要求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专业科目测试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携带黑色签字笔、2B铅笔和橡皮，在指定位置上填写准考证号、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姓名等信息，并在答题卡上用2B铅笔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填涂选择题答案，非选择题须使用黑色签字笔在答题卡指定区域内作答，超出答题区域或使用其他颜色笔作答无效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，在试题本或其他位置作答一律无效。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专业技能测试实机操作考试流程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及注意事项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登录考试系统：考生使用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分配的账号和密码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登录考试系统，系统自动分配考试题目。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阅读考试须知：考生需仔细阅读考试须知，了解考试规则和注意事项。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开始答题：考试开始后，考生可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进行作答，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考试界面左侧为题目列表，右侧为题目描述和提交框。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提交Flag：每道题目均有一个唯一的Flag，格式为flag{...}。考生在解题后，将Flag提交到考试系统中。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Flag提交规范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格式：flag{字母数字和下划线组合}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每题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可多次提交，以最后一次提交为准。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专业科目测试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技能测试的考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内容涵盖网络安全、数据安全、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信息安全、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人工智能、法律法规等方面，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专业科目测试为第一、二编内容知识，技能测试为第三编内容知识。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第一编 法律法规基础知识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网络安全相关法律法规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《中华人民共和国网络安全法》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《中华人民共和国数据安全法》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《中华人民共和国个人信息保护法》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第二编 专业基础知识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计算机基础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计算机组成原理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操作系统原理（Windows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Linux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>acOS）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数据结构与算法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程序设计基础（C/C++、Java、Python等）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计算机网络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网络体系结构与参考模型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常见网络协议分析与应用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网络设备配置与管理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大数据与人工智能基础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分布式系统与容器集群管理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图数据库与数据挖掘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机器学习与深度学习基础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密码学基础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加密解密原理与算法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加密文件识别与分析方法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操作系统安全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Windows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Linux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>acOS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移动操作系统安全机制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系统日志分析与入侵溯源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第三编 网络安全实操能力（CTF）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本部分重点考察报考人员在真实网络攻防环境下的综合实战能力，题型设计与评分标准参照国内外主流CTF（Capture The Flag）竞赛模式，涵盖以下七大方向：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Web安全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典型考点：SQL注入（布尔/时间/堆叠）、XSS（存储/DOM/反射）、文件包含（LFI/RFI）、文件上传绕过、命令/代码执行、反序列化漏洞（PHP/Java/.NET）、SSRF、业务逻辑漏洞、JWT/OAuth安全机制绕过、常见框架（Spring, Flask, Django, ThinkPHP等）漏洞利用。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能力要求：能够独立完成黑盒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白盒测试，编写利用脚本，修复常见Web漏洞。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密码学（Crypto）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典型考点：古典密码（凯撒、维吉尼亚、栅栏等）、对称加密（AES、DES）、非对称加密（RSA、ECC）、分组模式攻击（CBC比特翻转、Padding Oracle）、哈希与MAC（MD5、SHA1/256、HMAC）、数论基础（扩展欧几里得、中国剩余定理）、椭圆曲线密码、自定义加密算法逆向与破解、量子抗性编码（如NTRU、LWE）初步认知。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能力要求：具备密码数学基础，能使用Python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Pari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GP等工具进行算法复现与攻击。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逆向工程（Reverse）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典型考点：x86/ARM/MIPS汇编语言阅读理解、静态分析工具（IDA Pro、Ghidra、Binary Ninja）、动态调试（gdb、x64dbg、OllyDbg）、常见加壳/脱壳技术（UPX、ASPack）、代码混淆（LLVM-Obfuscator、VMProtect）、反调试与反虚拟机技术、关键算法还原与注册机编写、Linux/Windows/macOS多平台二进制分析。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能力要求：能够逆向分析恶意代码或授权验证逻辑，提取关键算法与flag。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漏洞利用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二进制攻防（Pwn）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典型考点：栈溢出、堆利用（unlink、t-cache poisoning、fastbin attack）、整数溢出、格式化字符串漏洞、ROP/JOP链构造、shellcode编写与优化、保护机制绕过（Canary、NX、ASLR、PIE）、内核漏洞利用与提权、ARM/Android平台漏洞、容器逃逸技术。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能力要求：能够分析二进制漏洞，编写稳定利用代码，完成权限获取与持久化。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杂项（MISC）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考点：隐写术（图片/音频/视频LSB、EXIF信息、zsteg、steghide、频谱分析）、网络流量分析（Wireshark抓包、USB/蓝牙/CAN协议解析）、电子数据取证（磁盘镜像分析、日志恢复、内存镜像分析）、人肉搜索与开源情报整合、编码转换（Base系列、摩斯电码、二维码生成与解析）、压缩包密码破解、数字取证与时间线重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能力要求：具备多源信息整合能力，熟练使用各类取证与隐写工具。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安全编程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自动化（PPC）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典型考点：使用Python/Rust/Go等语言快速编写解题脚本，实现算法破解、批量请求与数据处理、并行爆破、校验算法逆向、动态规划/图论/搜索算法在安全场景中的应用。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能力要求：具备编程实现能力，能将复杂逻辑转化为可执行代码，提升解题效率。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新兴领域安全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AI模型安全：对抗样本生成（FGSM、PGD）、模型投毒与后门植入、模型权重窃取、成员推理攻击、模型结构逆向还原。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云与虚拟化逃逸：QEMU漏洞利用、VMware Workstation逃逸、Docker/ Kubernetes安全隔离绕过、KVM漏洞利用、Hyper-V沙箱逃逸。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四、笔试题型样例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（一）单选题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在CTF比赛中，常见的Web题型中，用于检测SSRF漏洞的常用内网地址段是？（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192.168.0.0/16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 10.0.0.0/8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 172.16.0.0/12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 以上都是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下列哪项不是ROP攻击中常用的gadget类型？（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pop eax; ret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 mov eax, ebx; ret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 int 0x80; ret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 jmp esp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在密码学题型中，RSA加密算法中，若已知n、e、c，且n可分解，下一步应？（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直接解密c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 计算d ≡ e⁻¹ mod φ(n)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 对c进行Base64解码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 尝试维吉尼亚破解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（二）多选题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下列哪些是Android应用逆向中常用的工具？（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JADX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 Frida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 Burp Suite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 APKTool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 IDA Pro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下列哪些属于智能合约常见漏洞？（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重入攻击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 整型溢出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 权限校验缺失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 闪电贷套利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 假充值漏洞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在电子取证中，下列哪些文件通常用于分析用户登录行为？（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/var/log/auth.log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 Windows Security Log (EventID 4648)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 /etc/passwd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 browser history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 DHCP lease logs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根据《中华人民共和国个人信息保护法》，以下关于个人信息处理规则的说法，正确的有（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个人信息处理者处理已公开的个人信息，无需再向个人告知并取得同意，除非个人明确拒绝。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 基于个人同意处理个人信息的，该同意应当由个人在充分知情的前提下自愿、明确作出。在以下情形中，应当取得个人的单独同意：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 向其他个人信息处理者提供其处理的个人信息；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 在公共场所安装图像采集、个人身份识别设备，用于维护公共安全以外的目的；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 处理敏感个人信息；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 将个人信息进行公开处理。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 关键信息基础设施运营者在中国境内收集和产生的个人信息，原则上应当境内存储；因业务需要确需向境外提供的，应当通过国家网信部门组织的安全评估。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 个人发现其个人信息不准确或者不完整的，有权请求个人信息处理者更正、补充。个人请求查阅、复制其个人信息的，个人信息处理者可以视情况收取一定的成本费用。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 法律、行政法规规定的保存期限未届满，或者删除个人信息从技术上难以实现的，个人信息处理者可以暂停而非完全履行个人提出的删除请求。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（三）判断题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使用“栈随机化（ASLR）”可以完全防止缓冲区溢出攻击。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在CTF杂项题中，WAV音频文件中的LSB隐写是一种常见出题方式。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五、机试题型样例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（一）Web安全实战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目标：对模拟电商网站进行渗透测试，获取管理员权限并提取flag。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利用SQL注入获取后台管理员账号密码；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通过JWT伪造登录后台；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上传Webshell并执行系统命令；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从数据库或文件系统中找到flag并提交。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（二）二进制漏洞利用（Pwn）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目标：分析提供的ELF二进制文件，利用栈溢出漏洞获取shell。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使用checksec查看保护机制；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逆向分析漏洞函数；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构造ROP链绕过NX/ASLR；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获取flag并提交。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（三）逆向工程与算法还原（Reverse）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目标：逆向分析一个授权验证程序，编写注册机。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使用IDA/Ghidra进行静态分析；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定位关键验证函数；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还原算法逻辑；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编写脚本生成有效序列号。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（四）密码学算法破解（Crypto）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目标：破解一个自定义加密通信协议。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分析通信流量；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识别加密模式与密钥生成方式；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编写解密脚本；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提取flag。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）AI模型安全（新兴领域）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目标：对目标图像分类模型（例如识别“猫”或“狗”的CNN模型）进行白盒攻击，生成一张对抗样本图像，并获取隐藏的Flag。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分析提供的模型结构文件（如 model.pth 或 model.h5），确定其输入维度与输出类别。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使用FGSM或PGD等对抗攻击算法，对一张指定的原始图片（如“cat.jpg”）添加微小扰动。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生成的对抗样本必须使模型以高置信度（如 &gt;95%）将其错误分类为“狗”。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成功欺骗模型后，系统会生成一个唯一的Flag，格式为 flag{...}。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最终获取的Flag字符串。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所编写的攻击脚本源代码。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对抗样本图片文件（用于验证视觉不可区分性）。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A2529"/>
    <w:multiLevelType w:val="singleLevel"/>
    <w:tmpl w:val="8CCA252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FB1979"/>
    <w:multiLevelType w:val="singleLevel"/>
    <w:tmpl w:val="BDFB197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27E63E6"/>
    <w:multiLevelType w:val="singleLevel"/>
    <w:tmpl w:val="D27E63E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D503BCE3"/>
    <w:multiLevelType w:val="singleLevel"/>
    <w:tmpl w:val="D503BCE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A2B37C2"/>
    <w:multiLevelType w:val="singleLevel"/>
    <w:tmpl w:val="DA2B37C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56DE696"/>
    <w:multiLevelType w:val="singleLevel"/>
    <w:tmpl w:val="F56DE6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C067501"/>
    <w:multiLevelType w:val="singleLevel"/>
    <w:tmpl w:val="1C06750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303A5002"/>
    <w:multiLevelType w:val="singleLevel"/>
    <w:tmpl w:val="303A500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45158A93"/>
    <w:multiLevelType w:val="singleLevel"/>
    <w:tmpl w:val="45158A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45540E21"/>
    <w:multiLevelType w:val="singleLevel"/>
    <w:tmpl w:val="45540E2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48AF9DB2"/>
    <w:multiLevelType w:val="singleLevel"/>
    <w:tmpl w:val="48AF9DB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5D2CFE53"/>
    <w:multiLevelType w:val="singleLevel"/>
    <w:tmpl w:val="5D2CFE5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6BDD0760"/>
    <w:multiLevelType w:val="singleLevel"/>
    <w:tmpl w:val="6BDD076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E4DE7"/>
    <w:rsid w:val="00500FED"/>
    <w:rsid w:val="007C2DFD"/>
    <w:rsid w:val="02FE4DE7"/>
    <w:rsid w:val="030376E3"/>
    <w:rsid w:val="03FE73F5"/>
    <w:rsid w:val="05CB6714"/>
    <w:rsid w:val="0600615C"/>
    <w:rsid w:val="062B4711"/>
    <w:rsid w:val="062E5A35"/>
    <w:rsid w:val="07A91D91"/>
    <w:rsid w:val="08373FBD"/>
    <w:rsid w:val="0983157E"/>
    <w:rsid w:val="0ADF3D1C"/>
    <w:rsid w:val="0C94597C"/>
    <w:rsid w:val="0F2A5FF8"/>
    <w:rsid w:val="0F895414"/>
    <w:rsid w:val="0FEF0AD0"/>
    <w:rsid w:val="10A05CFB"/>
    <w:rsid w:val="12EA441C"/>
    <w:rsid w:val="135F18E9"/>
    <w:rsid w:val="15D87CE5"/>
    <w:rsid w:val="15EE5FD1"/>
    <w:rsid w:val="170C5E99"/>
    <w:rsid w:val="17C36FE9"/>
    <w:rsid w:val="18D66E61"/>
    <w:rsid w:val="19147287"/>
    <w:rsid w:val="1B8E3320"/>
    <w:rsid w:val="1BE54F0A"/>
    <w:rsid w:val="1FA53BA4"/>
    <w:rsid w:val="204A02A8"/>
    <w:rsid w:val="23390015"/>
    <w:rsid w:val="241412F8"/>
    <w:rsid w:val="24B32829"/>
    <w:rsid w:val="25950217"/>
    <w:rsid w:val="27371A6D"/>
    <w:rsid w:val="28EB79AD"/>
    <w:rsid w:val="29B5416E"/>
    <w:rsid w:val="2AF37D16"/>
    <w:rsid w:val="2BE121FF"/>
    <w:rsid w:val="2C977FD5"/>
    <w:rsid w:val="2E960EDF"/>
    <w:rsid w:val="31760EBF"/>
    <w:rsid w:val="33717358"/>
    <w:rsid w:val="345B6AD0"/>
    <w:rsid w:val="348A4CBF"/>
    <w:rsid w:val="36872351"/>
    <w:rsid w:val="38787C50"/>
    <w:rsid w:val="38AB4D47"/>
    <w:rsid w:val="38AF2EC6"/>
    <w:rsid w:val="3CDE4582"/>
    <w:rsid w:val="3F1A6AF5"/>
    <w:rsid w:val="401144E6"/>
    <w:rsid w:val="40EF5D60"/>
    <w:rsid w:val="42614A3B"/>
    <w:rsid w:val="432C78F5"/>
    <w:rsid w:val="43764516"/>
    <w:rsid w:val="43DC62DF"/>
    <w:rsid w:val="45BD642C"/>
    <w:rsid w:val="495175B7"/>
    <w:rsid w:val="498E170A"/>
    <w:rsid w:val="4BCC36DF"/>
    <w:rsid w:val="4BEF30B8"/>
    <w:rsid w:val="4C3E25C2"/>
    <w:rsid w:val="4C885B30"/>
    <w:rsid w:val="4E343C81"/>
    <w:rsid w:val="4E5263F6"/>
    <w:rsid w:val="4F416B96"/>
    <w:rsid w:val="50535AA6"/>
    <w:rsid w:val="51AB479B"/>
    <w:rsid w:val="52B1623B"/>
    <w:rsid w:val="55172147"/>
    <w:rsid w:val="5C7C9163"/>
    <w:rsid w:val="5C8005D2"/>
    <w:rsid w:val="5CA66EF8"/>
    <w:rsid w:val="5EC24ED2"/>
    <w:rsid w:val="5EE7CA24"/>
    <w:rsid w:val="5FE79450"/>
    <w:rsid w:val="60113E1E"/>
    <w:rsid w:val="60D84E80"/>
    <w:rsid w:val="61BF394A"/>
    <w:rsid w:val="62C966B1"/>
    <w:rsid w:val="660404C6"/>
    <w:rsid w:val="663F382E"/>
    <w:rsid w:val="6C44786E"/>
    <w:rsid w:val="6C5C4BB7"/>
    <w:rsid w:val="6CE07597"/>
    <w:rsid w:val="6DFE230C"/>
    <w:rsid w:val="6E4806DA"/>
    <w:rsid w:val="6EEB1277"/>
    <w:rsid w:val="6EEFE2A8"/>
    <w:rsid w:val="6F696B59"/>
    <w:rsid w:val="6F997ED1"/>
    <w:rsid w:val="70EC6960"/>
    <w:rsid w:val="711D4BC4"/>
    <w:rsid w:val="732C3097"/>
    <w:rsid w:val="77741556"/>
    <w:rsid w:val="7956473D"/>
    <w:rsid w:val="7AF6FB04"/>
    <w:rsid w:val="7CAA7279"/>
    <w:rsid w:val="7D4622F9"/>
    <w:rsid w:val="7D5E5FC5"/>
    <w:rsid w:val="7DBD570F"/>
    <w:rsid w:val="7E8C6BBD"/>
    <w:rsid w:val="7EFBF44D"/>
    <w:rsid w:val="9CE25686"/>
    <w:rsid w:val="A2C9735E"/>
    <w:rsid w:val="A77ECF20"/>
    <w:rsid w:val="B3DD7225"/>
    <w:rsid w:val="BF7FAE00"/>
    <w:rsid w:val="BFE7D536"/>
    <w:rsid w:val="EEB7D972"/>
    <w:rsid w:val="EF712200"/>
    <w:rsid w:val="FB738134"/>
    <w:rsid w:val="FDF3129A"/>
    <w:rsid w:val="FF7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2025-11-07T20:51:00Z</dcterms:created>
  <dc:creator>山地之王.gx</dc:creator>
  <cp:lastModifiedBy>邓芳芳</cp:lastModifiedBy>
  <dcterms:modified xsi:type="dcterms:W3CDTF">2025-12-08T21:57:39Z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0A67D6163D834A2CA83F70A390E8C213_11</vt:lpwstr>
  </property>
  <property fmtid="{D5CDD505-2E9C-101B-9397-08002B2CF9AE}" pid="4" name="KSOTemplateDocerSaveRecord">
    <vt:lpwstr>eyJoZGlkIjoiYWQ4ODVhMTE3YjNkNDVlN2I5YzM2ODc1NzI2MjJhMDciLCJ1c2VySWQiOiIxMjExNzYyMTkifQ==</vt:lpwstr>
  </property>
</Properties>
</file>