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0EE62">
      <w:pPr>
        <w:ind w:right="840" w:rightChars="400"/>
        <w:rPr>
          <w:rFonts w:hint="default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附件1</w:t>
      </w:r>
    </w:p>
    <w:tbl>
      <w:tblPr>
        <w:tblStyle w:val="3"/>
        <w:tblW w:w="1413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2058"/>
        <w:gridCol w:w="855"/>
        <w:gridCol w:w="2856"/>
        <w:gridCol w:w="1059"/>
        <w:gridCol w:w="1020"/>
        <w:gridCol w:w="924"/>
        <w:gridCol w:w="3750"/>
        <w:gridCol w:w="996"/>
      </w:tblGrid>
      <w:tr w14:paraId="05F2B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413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089E6">
            <w:pPr>
              <w:spacing w:line="500" w:lineRule="exact"/>
              <w:jc w:val="left"/>
              <w:rPr>
                <w:rFonts w:hint="eastAsia" w:ascii="方正小标宋_GBK" w:hAnsi="Times New Roman" w:eastAsia="方正小标宋_GBK" w:cs="Times New Roman"/>
                <w:sz w:val="36"/>
                <w:szCs w:val="36"/>
                <w:lang w:val="en-US" w:eastAsia="zh-CN"/>
              </w:rPr>
            </w:pPr>
          </w:p>
          <w:p w14:paraId="1CD8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方正小标宋_GBK" w:hAnsi="Times New Roman" w:eastAsia="方正小标宋_GBK" w:cs="Times New Roman"/>
                <w:sz w:val="40"/>
                <w:szCs w:val="40"/>
                <w:lang w:val="en-US" w:eastAsia="zh-CN"/>
              </w:rPr>
              <w:t>广西体育总会秘书处2025年度公开招聘编外工作人员岗位信息表</w:t>
            </w:r>
            <w:bookmarkEnd w:id="0"/>
          </w:p>
        </w:tc>
      </w:tr>
      <w:tr w14:paraId="6691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D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9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岗位及职责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4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人数（名）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6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D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4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5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3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0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D22E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1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E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0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综合管理岗：负责体育赛事组织、基层体育活动协调及群众体育推广工作；承担基层单位联络、服务与沟通协调任务；处理日常事务及突发事件，确保工作高效运转；完成上级交办的其他工作。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7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01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中国语言文学类、新闻传播学类、公共管理类、社会学类、体育管理类、体育新闻学类、体育人文社会学类相关专业。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60DD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1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4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35周岁以下（1990年1月1日后出生）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422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1.具有2年以上工作经历（县级及以下党政机关、企事业单位或社会组织）；</w:t>
            </w:r>
          </w:p>
          <w:p w14:paraId="4F0DC0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2.热爱体育事业，亲和力强，善于沟通，具备良好群众服务意识；反应敏捷，逻辑清晰，能高效应对突发事件；具备较强的组织协调能力和团队协作精神；</w:t>
            </w:r>
          </w:p>
          <w:p w14:paraId="4C9677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3.同等条件下，中共党员、具备中级以上职称资格的人员、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在主流媒体多次发表过文章有写作特长的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人员优先。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3F012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 w14:paraId="4A990E3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944C6"/>
    <w:rsid w:val="2E99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2025-10-20T01:29:00Z</dcterms:created>
  <dc:creator>pcc</dc:creator>
  <cp:lastModifiedBy>pcc</cp:lastModifiedBy>
  <dcterms:modified xsi:type="dcterms:W3CDTF">2025-10-20T01:29:38Z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E03EEC5B17994BD6AADAF9F52264E457_11</vt:lpwstr>
  </property>
  <property fmtid="{D5CDD505-2E9C-101B-9397-08002B2CF9AE}" pid="4" name="KSOTemplateDocerSaveRecord">
    <vt:lpwstr>eyJoZGlkIjoiM2Q3ZGJmMTlkOTNlOGYwNDk1ZGM5Mjc1Y2JmYzQ4MGEiLCJ1c2VySWQiOiI4OTU3ODcyMjAifQ==</vt:lpwstr>
  </property>
</Properties>
</file>