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凭祥市公安局面向社会招聘公告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根据《广西壮族自治区公安机关警务辅助人员条例》《崇左市公安机关警务辅助人员招聘管理办法（试行）》，结合工作需要，凭祥市公安局决定面向社会公开招聘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61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名警务辅助人员（以下简称辅警）。现将有关事宜公告如下：</w:t>
      </w:r>
    </w:p>
    <w:tbl>
      <w:tblPr>
        <w:tblStyle w:val="6"/>
        <w:tblpPr w:leftFromText="180" w:rightFromText="180" w:vertAnchor="text" w:horzAnchor="page" w:tblpXSpec="center" w:tblpY="301"/>
        <w:tblOverlap w:val="never"/>
        <w:tblW w:w="89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"/>
        <w:gridCol w:w="1128"/>
        <w:gridCol w:w="687"/>
        <w:gridCol w:w="506"/>
        <w:gridCol w:w="908"/>
        <w:gridCol w:w="4082"/>
        <w:gridCol w:w="12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招聘要求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  <w:jc w:val="center"/>
        </w:trPr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1：勤务辅警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18岁以上，35岁以下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大学专科及以上学历，熟悉电脑操作及有一定的公文写作能力，具有良好的语言口头表达能力和沟通能力，能适应24小时值班制度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凭祥市公安局局属各部门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2：勤务辅警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18岁以上，35岁以下</w:t>
            </w:r>
          </w:p>
        </w:tc>
        <w:tc>
          <w:tcPr>
            <w:tcW w:w="40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大学专科及以上学历，持有C1及以上准驾车型机动车驾驶证，具有良好的语言口头表达能力和沟通能力，具有一定的计算机基础，能够适应夜间执勤工作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凭祥市公安局交警大队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3：看护辅警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bookmarkStart w:id="0" w:name="_GoBack"/>
            <w:bookmarkEnd w:id="0"/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18岁以上，35岁以下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大学专科及以上学历，具有良好的语言口头表达能力和沟通能力，能适应24小时值班制度。协助执行市纪委监委留置场所的看护任务，参与封闭式轮班执勤，无留置任务时履行公安机关警务辅助工作。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凭祥市公安局及纪委看护点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exact"/>
        <w:ind w:left="210" w:leftChars="100"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  <w:lang w:eastAsia="zh-CN"/>
        </w:rPr>
        <w:t>一</w:t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、报名条件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（一）应聘人员应具备以下条件：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1.具有中华人民共和国国籍；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2.年龄18周岁以上35周岁以下;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3.拥护中华人民共和国宪法，拥护中国共产党领导和社会主义制度;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4.具有良好的政治素质和道德品行;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5.具有正常履行工作职责所需的身体条件、心理素质和工作能力;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6.具有大专以上文化程度，烈士子女、因公牺牲民警子女、退役军人及艰苦边远地区部分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岗位放宽至高中以上学历；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7.法律、法规规定的其他条件。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（二）有下列情形之一的不得应聘：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1.被追究刑事责任或者涉嫌违法犯罪尚来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结案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的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2.因违法违纪被开除、辞退或者解除劳动合同的；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3.因吸毒、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嫖娼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、赌博受到行政处罚的;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4.被依法列为失信联合惩戒对象的;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5.其他按照国家和自治区规定不适合从事警务辅助工作的。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（三）优先情形: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同等条件下，优先招聘烈士、因公牺牲人民警察的配偶和子女、退役军人、见义勇为人员、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警察类或者政法院校毕业生。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8"/>
          <w:rFonts w:hint="eastAsia" w:ascii="仿宋_GB2312" w:hAnsi="仿宋_GB2312" w:eastAsia="仿宋_GB2312" w:cs="仿宋_GB2312"/>
          <w:sz w:val="30"/>
          <w:szCs w:val="30"/>
          <w:lang w:eastAsia="zh-CN"/>
        </w:rPr>
        <w:t>二、</w:t>
      </w:r>
      <w:r>
        <w:rPr>
          <w:rStyle w:val="8"/>
          <w:rFonts w:hint="eastAsia" w:ascii="仿宋_GB2312" w:hAnsi="仿宋_GB2312" w:eastAsia="仿宋_GB2312" w:cs="仿宋_GB2312"/>
          <w:sz w:val="30"/>
          <w:szCs w:val="30"/>
        </w:rPr>
        <w:t>报名方式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现场报名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或网上投简历报名。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报名时间长期有效，招满为止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报名地点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凭祥市公安局（凭祥市北大路69号）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报名投简历邮箱：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u w:val="single"/>
        </w:rPr>
        <w:t>pxga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0"/>
          <w:szCs w:val="30"/>
          <w:u w:val="single"/>
          <w:lang w:val="en"/>
        </w:rPr>
        <w:t>zgs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u w:val="single"/>
        </w:rPr>
        <w:t>@163.com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报名请附上身份证复印件、学历毕业证书复印件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</w:rPr>
        <w:t>、 福利待遇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聘用期间的工资福利待遇按照市人民政府核定标准执行，实习期满并评定辅警层级后，按照《凭祥市公安机关警务辅助人员层级化管理实施细则》发放工资。扣除单位缴纳的四险一金（养老保险、医疗保险、失业保险、工伤保险、住房公积金）后，月应发工资为2600元至4000元不等（含个人负担的四险一金），并根据凭祥市经济社会发展情况、财政状况等进行动态调整。加班费、差旅费按实际考勤情况计发。看护辅警执勤期间另有看护补贴100元/天。工作期间统一配发制式服装。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pacing w:val="9"/>
          <w:kern w:val="0"/>
          <w:sz w:val="30"/>
          <w:szCs w:val="30"/>
        </w:rPr>
        <w:t>     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  <w:t>被聘用人员试用期为两个月，试用期应发工资为2600元/月（含个人负担的四险一金）。期满不能胜任工作岗位者，不再聘用；不满一月的按日均计算报酬；辅警享受带薪年休假、年度健康检查、人身意外伤害保险等待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0"/>
          <w:szCs w:val="30"/>
          <w:lang w:eastAsia="zh-CN"/>
        </w:rPr>
        <w:t>四、联系方式：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凭祥市公安局政工室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         0771-8532963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200" w:firstLine="60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凭祥市公安局交警大队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eastAsia="zh-CN"/>
        </w:rPr>
        <w:t>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0771-8521081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lang w:val="en-US" w:eastAsia="zh-CN"/>
        </w:rPr>
        <w:t xml:space="preserve"> </w:t>
      </w:r>
      <w:r>
        <w:drawing>
          <wp:inline distT="0" distB="0" distL="0" distR="0">
            <wp:extent cx="2623185" cy="1543050"/>
            <wp:effectExtent l="0" t="0" r="5715" b="6350"/>
            <wp:docPr id="3" name="图片 3" descr="图片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"/>
                    <pic:cNvPicPr>
                      <a:picLocks noChangeAspect="true" noChangeArrowheads="true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86585" cy="1542415"/>
            <wp:effectExtent l="0" t="0" r="5715" b="6985"/>
            <wp:docPr id="2" name="图片 1" descr="IMG_25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凭祥市公安机关警务辅助人员招聘程序</w:t>
      </w:r>
    </w:p>
    <w:p>
      <w:pPr>
        <w:jc w:val="both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一、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资格审查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笔试前对应聘人员提交的材料进行审查。应聘人员必须确保如实填写个人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有关信息，报名材料应完整清晰。材料不真实、不完整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或者错误填写造成资格审查未能通过的，由应聘人员自行承担后果。报名期间，资格审查尚未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确认或者未通过资格审查的，应聘人员可根据审查意见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对个人信息进行修改完善。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二、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考试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招聘考试包括笔试、体能测试和面试，考试具体时间、地点及相关事宜另行通知。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（一）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笔试：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采取闭卷考试的方式，主要测试基本能力和公安基础知识。笔试成绩按百分制计算，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占考试总成绩的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50%。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笔试内容：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职业素养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主要测查应聘人员的政治素质、职业道德和职业纪律。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基础知识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主要测查应聘人员掌握有关法律和公安基础知识，及运用相关知识分析与解决问题的能力。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基本能力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主要测查应聘人员在协助有关执法勤务活动中，正确观察、判断、分析案（事）件，有效沟通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协调，妥善应对处置的能力。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（二）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体能测试：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参照人民警察招录标准执行，体能测试三项全部达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达标的，方为合格。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（三）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面试：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主要测试考生的语言表达能力及思辨能力、应变能力、心理素质、举止仪表等，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采取结构化方式进行。面试成绩按百分制计算，占考试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总成绩的50%。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体检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（一）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参加体检人员根据应聘人员总成绩（按笔试成绩×50%+面试成绩×50%进行计分）由高到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低的顺序，按照聘用人数与应聘人员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1:1的比例确定。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（二）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体检标准参照人民警察招录标准执行，体检费用由应聘人员自理。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政治审查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体检合格的应聘人员确定为政治审查对象，政审参照人民警察招录标准执行。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四、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公示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政审合格的应聘人员，在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凭祥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市公安局网站和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凭祥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警方微信公众号上进行公示。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2" w:firstLineChars="200"/>
        <w:jc w:val="left"/>
        <w:textAlignment w:val="auto"/>
        <w:rPr>
          <w:rStyle w:val="8"/>
          <w:rFonts w:hint="eastAsia" w:ascii="仿宋_GB2312" w:hAnsi="仿宋_GB2312" w:eastAsia="仿宋_GB2312" w:cs="仿宋_GB2312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sz w:val="28"/>
          <w:szCs w:val="28"/>
          <w:lang w:eastAsia="zh-CN"/>
        </w:rPr>
        <w:t>五、</w:t>
      </w:r>
      <w:r>
        <w:rPr>
          <w:rStyle w:val="8"/>
          <w:rFonts w:hint="eastAsia" w:ascii="仿宋_GB2312" w:hAnsi="仿宋_GB2312" w:eastAsia="仿宋_GB2312" w:cs="仿宋_GB2312"/>
          <w:sz w:val="28"/>
          <w:szCs w:val="28"/>
        </w:rPr>
        <w:t>聘用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对经笔试、体能测试、面试、体检、政治审查合格的应聘人员根据资格条件和招聘计划确定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聘用人员，签订劳动合同。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因应聘体检、政审不合格或其他原因造成招聘计划未完成的，可按照应聘人员考试总成绩由高</w:t>
      </w:r>
      <w:r>
        <w:rPr>
          <w:rStyle w:val="8"/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到低的排序，进行递补招聘。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  <w:lang w:val="en-US" w:eastAsia="zh-CN"/>
        </w:rPr>
        <w:t xml:space="preserve">    </w:t>
      </w:r>
    </w:p>
    <w:sectPr>
      <w:pgSz w:w="11906" w:h="16838"/>
      <w:pgMar w:top="1247" w:right="1474" w:bottom="124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47BA9"/>
    <w:rsid w:val="0050143D"/>
    <w:rsid w:val="0061058C"/>
    <w:rsid w:val="00931B11"/>
    <w:rsid w:val="00947BA9"/>
    <w:rsid w:val="022F2EE5"/>
    <w:rsid w:val="04DF6BA5"/>
    <w:rsid w:val="063B5B85"/>
    <w:rsid w:val="077A0049"/>
    <w:rsid w:val="096254FD"/>
    <w:rsid w:val="0CD25823"/>
    <w:rsid w:val="119F495D"/>
    <w:rsid w:val="11D214CA"/>
    <w:rsid w:val="143C092D"/>
    <w:rsid w:val="15BE33CE"/>
    <w:rsid w:val="187F6E9D"/>
    <w:rsid w:val="1E4378B9"/>
    <w:rsid w:val="1FF453DC"/>
    <w:rsid w:val="22244440"/>
    <w:rsid w:val="22B261B5"/>
    <w:rsid w:val="268140E5"/>
    <w:rsid w:val="279F3AD9"/>
    <w:rsid w:val="28462724"/>
    <w:rsid w:val="2AA37676"/>
    <w:rsid w:val="2FC56E7A"/>
    <w:rsid w:val="31AB7AB0"/>
    <w:rsid w:val="31C36700"/>
    <w:rsid w:val="37B551BE"/>
    <w:rsid w:val="3AE133C6"/>
    <w:rsid w:val="3DA515BC"/>
    <w:rsid w:val="4797525E"/>
    <w:rsid w:val="4A5A3A0B"/>
    <w:rsid w:val="4BE57A63"/>
    <w:rsid w:val="4FCC3517"/>
    <w:rsid w:val="59AE6CBD"/>
    <w:rsid w:val="59E603B6"/>
    <w:rsid w:val="5A5E20AC"/>
    <w:rsid w:val="5E904B83"/>
    <w:rsid w:val="5ED24DC7"/>
    <w:rsid w:val="61C35F57"/>
    <w:rsid w:val="67D76B9A"/>
    <w:rsid w:val="6926766A"/>
    <w:rsid w:val="6A7405D5"/>
    <w:rsid w:val="6AD0338B"/>
    <w:rsid w:val="70C91D10"/>
    <w:rsid w:val="799D7FB8"/>
    <w:rsid w:val="7D09680B"/>
    <w:rsid w:val="7EB03F5F"/>
    <w:rsid w:val="E9DF5590"/>
    <w:rsid w:val="F5528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135</Words>
  <Characters>770</Characters>
  <Lines>6</Lines>
  <Paragraphs>1</Paragraphs>
  <TotalTime>271</TotalTime>
  <ScaleCrop>false</ScaleCrop>
  <LinksUpToDate>false</LinksUpToDate>
  <CharactersWithSpaces>904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2024-03-23T01:27:00Z</dcterms:created>
  <dc:creator>Windows User</dc:creator>
  <cp:lastModifiedBy>gxxc</cp:lastModifiedBy>
  <cp:lastPrinted>2024-03-23T03:30:00Z</cp:lastPrinted>
  <dcterms:modified xsi:type="dcterms:W3CDTF">2025-09-03T09:15:22Z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