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钟山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  <w:t>县紧密型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县域健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  <w:t>共体招聘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编外人员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  <w:t>岗位信息表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 </w:t>
      </w:r>
    </w:p>
    <w:tbl>
      <w:tblPr>
        <w:tblStyle w:val="4"/>
        <w:tblW w:w="1590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942"/>
        <w:gridCol w:w="804"/>
        <w:gridCol w:w="600"/>
        <w:gridCol w:w="657"/>
        <w:gridCol w:w="562"/>
        <w:gridCol w:w="638"/>
        <w:gridCol w:w="900"/>
        <w:gridCol w:w="1293"/>
        <w:gridCol w:w="2063"/>
        <w:gridCol w:w="2419"/>
        <w:gridCol w:w="1687"/>
        <w:gridCol w:w="1538"/>
        <w:gridCol w:w="1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职称或职业资格要求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简历发电子邮箱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现场报名地点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健共体总院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导医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不限专业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无要求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18-30周岁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具有医院工作经验者优先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kern w:val="2"/>
                <w:sz w:val="20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"mailto:zsxrmyyrsk@163.com"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single"/>
              </w:rPr>
              <w:t>zsxrmyyrsk@163.com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钟山县钟山镇西路2号（钟山县人民医院2号楼3楼人事科）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0774-8987213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待遇每月3000元（含五险）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健共体总院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放射科负责人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医学影像学/临床医学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中级及以上职称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中共党员优先，具有高级职称者年龄可适度放宽；具有5年以上二级及以上公立医院临床工作经验；具有良好的组织、沟通、协调、管理、应急等能力。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kern w:val="2"/>
                <w:sz w:val="20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"mailto:zsxrmyyrsk@163.com"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single"/>
              </w:rPr>
              <w:t>zsxrmyyrsk@163.com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钟山县钟山镇西路2号（钟山县人民医院2号楼3楼人事科）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0774-8987213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健共体总院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残疾人工作人员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不限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中专及以上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不限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18-40周岁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无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持有有效期内的《中华人民共和国残疾人证》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kern w:val="2"/>
                <w:sz w:val="20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"mailto:zsxrmyyrsk@163.com"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single"/>
              </w:rPr>
              <w:t>zsxrmyyrsk@163.com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钟山县钟山镇西路2号（钟山县人民医院2号楼3楼人事科）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-8987213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36050"/>
    <w:rsid w:val="0C75650A"/>
    <w:rsid w:val="232C66AC"/>
    <w:rsid w:val="35D26A5B"/>
    <w:rsid w:val="36AC3F2C"/>
    <w:rsid w:val="5102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ascii="Calibri" w:hAnsi="Calibri" w:eastAsia="方正小标宋简体"/>
      <w:b/>
      <w:kern w:val="44"/>
      <w:sz w:val="44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2024-12-23T02:33:00Z</dcterms:created>
  <dc:creator>Administrator.WTAZ0D4OXTMA5V1</dc:creator>
  <cp:lastModifiedBy>xry8987031</cp:lastModifiedBy>
  <dcterms:modified xsi:type="dcterms:W3CDTF">2025-09-01T09:53:32Z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55A91DDD62954170809F4EF63376569F</vt:lpwstr>
  </property>
</Properties>
</file>