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eastAsia" w:ascii="黑体" w:hAnsi="黑体" w:eastAsia="黑体" w:cs="黑体"/>
          <w:sz w:val="30"/>
          <w:szCs w:val="30"/>
        </w:rPr>
      </w:pPr>
      <w:bookmarkStart w:id="1" w:name="_GoBack"/>
      <w:bookmarkEnd w:id="1"/>
      <w:r>
        <w:rPr>
          <w:rFonts w:hint="eastAsia" w:ascii="黑体" w:hAnsi="黑体" w:eastAsia="黑体" w:cs="黑体"/>
          <w:sz w:val="30"/>
          <w:szCs w:val="30"/>
        </w:rPr>
        <w:t>附件1</w:t>
      </w:r>
    </w:p>
    <w:p>
      <w:pPr>
        <w:spacing w:line="48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广西工商职业技术学院</w:t>
      </w:r>
      <w:r>
        <w:rPr>
          <w:rFonts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rPr>
        <w:t>5</w:t>
      </w:r>
      <w:r>
        <w:rPr>
          <w:rFonts w:ascii="方正小标宋简体" w:hAnsi="方正小标宋简体" w:eastAsia="方正小标宋简体" w:cs="方正小标宋简体"/>
          <w:sz w:val="36"/>
          <w:szCs w:val="36"/>
        </w:rPr>
        <w:t>年招聘重点领域急需紧缺高层次人才岗位信息表</w:t>
      </w:r>
    </w:p>
    <w:tbl>
      <w:tblPr>
        <w:tblStyle w:val="5"/>
        <w:tblW w:w="5502" w:type="pct"/>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245"/>
        <w:gridCol w:w="689"/>
        <w:gridCol w:w="1104"/>
        <w:gridCol w:w="2829"/>
        <w:gridCol w:w="895"/>
        <w:gridCol w:w="689"/>
        <w:gridCol w:w="1104"/>
        <w:gridCol w:w="830"/>
        <w:gridCol w:w="827"/>
        <w:gridCol w:w="689"/>
        <w:gridCol w:w="693"/>
        <w:gridCol w:w="3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221" w:type="pct"/>
            <w:shd w:val="clear" w:color="auto" w:fill="auto"/>
            <w:vAlign w:val="center"/>
          </w:tcPr>
          <w:p>
            <w:pPr>
              <w:widowControl/>
              <w:jc w:val="center"/>
              <w:rPr>
                <w:rFonts w:hint="eastAsia" w:ascii="仿宋" w:hAnsi="仿宋" w:eastAsia="仿宋" w:cs="宋体"/>
                <w:b/>
                <w:bCs/>
                <w:kern w:val="0"/>
                <w:sz w:val="22"/>
                <w:szCs w:val="22"/>
              </w:rPr>
            </w:pPr>
            <w:r>
              <w:rPr>
                <w:rFonts w:hint="eastAsia" w:ascii="仿宋" w:hAnsi="仿宋" w:eastAsia="仿宋" w:cs="宋体"/>
                <w:b/>
                <w:bCs/>
                <w:kern w:val="0"/>
                <w:sz w:val="22"/>
                <w:szCs w:val="22"/>
              </w:rPr>
              <w:t>岗位序号</w:t>
            </w:r>
          </w:p>
        </w:tc>
        <w:tc>
          <w:tcPr>
            <w:tcW w:w="399" w:type="pct"/>
            <w:shd w:val="clear" w:color="auto" w:fill="auto"/>
            <w:vAlign w:val="center"/>
          </w:tcPr>
          <w:p>
            <w:pPr>
              <w:widowControl/>
              <w:jc w:val="center"/>
              <w:rPr>
                <w:rFonts w:hint="eastAsia" w:ascii="仿宋" w:hAnsi="仿宋" w:eastAsia="仿宋" w:cs="宋体"/>
                <w:b/>
                <w:bCs/>
                <w:kern w:val="0"/>
                <w:sz w:val="22"/>
                <w:szCs w:val="22"/>
              </w:rPr>
            </w:pPr>
            <w:r>
              <w:rPr>
                <w:rFonts w:hint="eastAsia" w:ascii="仿宋" w:hAnsi="仿宋" w:eastAsia="仿宋" w:cs="宋体"/>
                <w:b/>
                <w:bCs/>
                <w:kern w:val="0"/>
                <w:sz w:val="22"/>
                <w:szCs w:val="22"/>
              </w:rPr>
              <w:t>岗位名称</w:t>
            </w:r>
          </w:p>
        </w:tc>
        <w:tc>
          <w:tcPr>
            <w:tcW w:w="221" w:type="pct"/>
            <w:shd w:val="clear" w:color="auto" w:fill="auto"/>
            <w:vAlign w:val="center"/>
          </w:tcPr>
          <w:p>
            <w:pPr>
              <w:widowControl/>
              <w:jc w:val="center"/>
              <w:rPr>
                <w:rFonts w:hint="eastAsia" w:ascii="仿宋" w:hAnsi="仿宋" w:eastAsia="仿宋" w:cs="宋体"/>
                <w:b/>
                <w:bCs/>
                <w:kern w:val="0"/>
                <w:sz w:val="22"/>
                <w:szCs w:val="22"/>
              </w:rPr>
            </w:pPr>
            <w:r>
              <w:rPr>
                <w:rFonts w:hint="eastAsia" w:ascii="仿宋" w:hAnsi="仿宋" w:eastAsia="仿宋" w:cs="宋体"/>
                <w:b/>
                <w:bCs/>
                <w:kern w:val="0"/>
                <w:sz w:val="22"/>
                <w:szCs w:val="22"/>
              </w:rPr>
              <w:t>招聘人数</w:t>
            </w:r>
          </w:p>
        </w:tc>
        <w:tc>
          <w:tcPr>
            <w:tcW w:w="354" w:type="pct"/>
            <w:shd w:val="clear" w:color="auto" w:fill="auto"/>
            <w:vAlign w:val="center"/>
          </w:tcPr>
          <w:p>
            <w:pPr>
              <w:widowControl/>
              <w:jc w:val="center"/>
              <w:rPr>
                <w:rFonts w:hint="eastAsia" w:ascii="仿宋" w:hAnsi="仿宋" w:eastAsia="仿宋" w:cs="宋体"/>
                <w:b/>
                <w:bCs/>
                <w:kern w:val="0"/>
                <w:sz w:val="22"/>
                <w:szCs w:val="22"/>
              </w:rPr>
            </w:pPr>
            <w:r>
              <w:rPr>
                <w:rFonts w:hint="eastAsia" w:ascii="仿宋" w:hAnsi="仿宋" w:eastAsia="仿宋" w:cs="宋体"/>
                <w:b/>
                <w:bCs/>
                <w:kern w:val="0"/>
                <w:sz w:val="22"/>
                <w:szCs w:val="22"/>
              </w:rPr>
              <w:t>岗位类别及等级</w:t>
            </w:r>
          </w:p>
        </w:tc>
        <w:tc>
          <w:tcPr>
            <w:tcW w:w="907" w:type="pct"/>
            <w:shd w:val="clear" w:color="auto" w:fill="auto"/>
            <w:vAlign w:val="center"/>
          </w:tcPr>
          <w:p>
            <w:pPr>
              <w:widowControl/>
              <w:jc w:val="center"/>
              <w:rPr>
                <w:rFonts w:hint="eastAsia" w:ascii="仿宋" w:hAnsi="仿宋" w:eastAsia="仿宋" w:cs="宋体"/>
                <w:b/>
                <w:bCs/>
                <w:kern w:val="0"/>
                <w:sz w:val="22"/>
                <w:szCs w:val="22"/>
              </w:rPr>
            </w:pPr>
            <w:r>
              <w:rPr>
                <w:rFonts w:hint="eastAsia" w:ascii="仿宋" w:hAnsi="仿宋" w:eastAsia="仿宋" w:cs="宋体"/>
                <w:b/>
                <w:bCs/>
                <w:kern w:val="0"/>
                <w:sz w:val="22"/>
                <w:szCs w:val="22"/>
              </w:rPr>
              <w:t>专业</w:t>
            </w:r>
          </w:p>
        </w:tc>
        <w:tc>
          <w:tcPr>
            <w:tcW w:w="287" w:type="pct"/>
            <w:shd w:val="clear" w:color="auto" w:fill="auto"/>
            <w:vAlign w:val="center"/>
          </w:tcPr>
          <w:p>
            <w:pPr>
              <w:widowControl/>
              <w:jc w:val="center"/>
              <w:rPr>
                <w:rFonts w:hint="eastAsia" w:ascii="仿宋" w:hAnsi="仿宋" w:eastAsia="仿宋" w:cs="宋体"/>
                <w:b/>
                <w:bCs/>
                <w:kern w:val="0"/>
                <w:sz w:val="22"/>
                <w:szCs w:val="22"/>
              </w:rPr>
            </w:pPr>
            <w:r>
              <w:rPr>
                <w:rFonts w:hint="eastAsia" w:ascii="仿宋" w:hAnsi="仿宋" w:eastAsia="仿宋" w:cs="宋体"/>
                <w:b/>
                <w:bCs/>
                <w:kern w:val="0"/>
                <w:sz w:val="22"/>
                <w:szCs w:val="22"/>
              </w:rPr>
              <w:t>学历学位</w:t>
            </w:r>
          </w:p>
        </w:tc>
        <w:tc>
          <w:tcPr>
            <w:tcW w:w="221" w:type="pct"/>
            <w:shd w:val="clear" w:color="auto" w:fill="auto"/>
            <w:vAlign w:val="center"/>
          </w:tcPr>
          <w:p>
            <w:pPr>
              <w:widowControl/>
              <w:jc w:val="center"/>
              <w:rPr>
                <w:rFonts w:hint="eastAsia" w:ascii="仿宋" w:hAnsi="仿宋" w:eastAsia="仿宋" w:cs="宋体"/>
                <w:b/>
                <w:bCs/>
                <w:kern w:val="0"/>
                <w:sz w:val="22"/>
                <w:szCs w:val="22"/>
              </w:rPr>
            </w:pPr>
            <w:r>
              <w:rPr>
                <w:rFonts w:hint="eastAsia" w:ascii="仿宋" w:hAnsi="仿宋" w:eastAsia="仿宋" w:cs="宋体"/>
                <w:b/>
                <w:bCs/>
                <w:kern w:val="0"/>
                <w:sz w:val="22"/>
                <w:szCs w:val="22"/>
              </w:rPr>
              <w:t>年龄</w:t>
            </w:r>
          </w:p>
        </w:tc>
        <w:tc>
          <w:tcPr>
            <w:tcW w:w="354" w:type="pct"/>
            <w:shd w:val="clear" w:color="auto" w:fill="auto"/>
            <w:vAlign w:val="center"/>
          </w:tcPr>
          <w:p>
            <w:pPr>
              <w:widowControl/>
              <w:jc w:val="center"/>
              <w:rPr>
                <w:rFonts w:hint="eastAsia" w:ascii="仿宋" w:hAnsi="仿宋" w:eastAsia="仿宋" w:cs="宋体"/>
                <w:b/>
                <w:bCs/>
                <w:kern w:val="0"/>
                <w:sz w:val="22"/>
                <w:szCs w:val="22"/>
              </w:rPr>
            </w:pPr>
            <w:r>
              <w:rPr>
                <w:rFonts w:hint="eastAsia" w:ascii="仿宋" w:hAnsi="仿宋" w:eastAsia="仿宋" w:cs="宋体"/>
                <w:b/>
                <w:bCs/>
                <w:kern w:val="0"/>
                <w:sz w:val="22"/>
                <w:szCs w:val="22"/>
              </w:rPr>
              <w:t>职称或职业资格</w:t>
            </w:r>
          </w:p>
        </w:tc>
        <w:tc>
          <w:tcPr>
            <w:tcW w:w="266" w:type="pct"/>
            <w:shd w:val="clear" w:color="auto" w:fill="auto"/>
            <w:vAlign w:val="center"/>
          </w:tcPr>
          <w:p>
            <w:pPr>
              <w:widowControl/>
              <w:jc w:val="center"/>
              <w:rPr>
                <w:rFonts w:hint="eastAsia" w:ascii="仿宋" w:hAnsi="仿宋" w:eastAsia="仿宋" w:cs="宋体"/>
                <w:b/>
                <w:bCs/>
                <w:kern w:val="0"/>
                <w:sz w:val="22"/>
                <w:szCs w:val="22"/>
              </w:rPr>
            </w:pPr>
            <w:r>
              <w:rPr>
                <w:rFonts w:hint="eastAsia" w:ascii="仿宋" w:hAnsi="仿宋" w:eastAsia="仿宋" w:cs="宋体"/>
                <w:b/>
                <w:bCs/>
                <w:kern w:val="0"/>
                <w:sz w:val="22"/>
                <w:szCs w:val="22"/>
              </w:rPr>
              <w:t>政治面貌</w:t>
            </w:r>
          </w:p>
        </w:tc>
        <w:tc>
          <w:tcPr>
            <w:tcW w:w="265" w:type="pct"/>
            <w:shd w:val="clear" w:color="auto" w:fill="auto"/>
            <w:vAlign w:val="center"/>
          </w:tcPr>
          <w:p>
            <w:pPr>
              <w:widowControl/>
              <w:jc w:val="center"/>
              <w:rPr>
                <w:rFonts w:hint="eastAsia" w:ascii="仿宋" w:hAnsi="仿宋" w:eastAsia="仿宋" w:cs="宋体"/>
                <w:b/>
                <w:bCs/>
                <w:kern w:val="0"/>
                <w:sz w:val="22"/>
                <w:szCs w:val="22"/>
              </w:rPr>
            </w:pPr>
            <w:r>
              <w:rPr>
                <w:rFonts w:hint="eastAsia" w:ascii="仿宋" w:hAnsi="仿宋" w:eastAsia="仿宋" w:cs="宋体"/>
                <w:b/>
                <w:bCs/>
                <w:kern w:val="0"/>
                <w:sz w:val="22"/>
                <w:szCs w:val="22"/>
              </w:rPr>
              <w:t>其他</w:t>
            </w:r>
            <w:r>
              <w:rPr>
                <w:rFonts w:hint="eastAsia" w:ascii="仿宋" w:hAnsi="仿宋" w:eastAsia="仿宋" w:cs="宋体"/>
                <w:b/>
                <w:bCs/>
                <w:kern w:val="0"/>
                <w:sz w:val="22"/>
                <w:szCs w:val="22"/>
              </w:rPr>
              <w:br w:type="textWrapping"/>
            </w:r>
            <w:r>
              <w:rPr>
                <w:rFonts w:hint="eastAsia" w:ascii="仿宋" w:hAnsi="仿宋" w:eastAsia="仿宋" w:cs="宋体"/>
                <w:b/>
                <w:bCs/>
                <w:kern w:val="0"/>
                <w:sz w:val="22"/>
                <w:szCs w:val="22"/>
              </w:rPr>
              <w:t>条件</w:t>
            </w:r>
          </w:p>
        </w:tc>
        <w:tc>
          <w:tcPr>
            <w:tcW w:w="221" w:type="pct"/>
            <w:shd w:val="clear" w:color="auto" w:fill="auto"/>
            <w:vAlign w:val="center"/>
          </w:tcPr>
          <w:p>
            <w:pPr>
              <w:widowControl/>
              <w:jc w:val="center"/>
              <w:rPr>
                <w:rFonts w:hint="eastAsia" w:ascii="仿宋" w:hAnsi="仿宋" w:eastAsia="仿宋" w:cs="宋体"/>
                <w:b/>
                <w:bCs/>
                <w:kern w:val="0"/>
                <w:sz w:val="22"/>
                <w:szCs w:val="22"/>
              </w:rPr>
            </w:pPr>
            <w:r>
              <w:rPr>
                <w:rFonts w:hint="eastAsia" w:ascii="仿宋" w:hAnsi="仿宋" w:eastAsia="仿宋" w:cs="宋体"/>
                <w:b/>
                <w:bCs/>
                <w:kern w:val="0"/>
                <w:sz w:val="22"/>
                <w:szCs w:val="22"/>
              </w:rPr>
              <w:t>考试方式</w:t>
            </w:r>
          </w:p>
        </w:tc>
        <w:tc>
          <w:tcPr>
            <w:tcW w:w="222" w:type="pct"/>
            <w:shd w:val="clear" w:color="auto" w:fill="auto"/>
            <w:vAlign w:val="center"/>
          </w:tcPr>
          <w:p>
            <w:pPr>
              <w:widowControl/>
              <w:jc w:val="center"/>
              <w:rPr>
                <w:rFonts w:hint="eastAsia" w:ascii="仿宋" w:hAnsi="仿宋" w:eastAsia="仿宋" w:cs="宋体"/>
                <w:b/>
                <w:bCs/>
                <w:kern w:val="0"/>
                <w:sz w:val="22"/>
                <w:szCs w:val="22"/>
              </w:rPr>
            </w:pPr>
            <w:r>
              <w:rPr>
                <w:rFonts w:hint="eastAsia" w:ascii="仿宋" w:hAnsi="仿宋" w:eastAsia="仿宋" w:cs="宋体"/>
                <w:b/>
                <w:bCs/>
                <w:kern w:val="0"/>
                <w:sz w:val="22"/>
                <w:szCs w:val="22"/>
              </w:rPr>
              <w:t>用人方式</w:t>
            </w:r>
          </w:p>
        </w:tc>
        <w:tc>
          <w:tcPr>
            <w:tcW w:w="1062" w:type="pct"/>
            <w:shd w:val="clear" w:color="auto" w:fill="auto"/>
            <w:vAlign w:val="center"/>
          </w:tcPr>
          <w:p>
            <w:pPr>
              <w:widowControl/>
              <w:jc w:val="center"/>
              <w:rPr>
                <w:rFonts w:hint="eastAsia" w:ascii="仿宋" w:hAnsi="仿宋" w:eastAsia="仿宋" w:cs="宋体"/>
                <w:b/>
                <w:bCs/>
                <w:kern w:val="0"/>
                <w:sz w:val="22"/>
                <w:szCs w:val="22"/>
              </w:rPr>
            </w:pPr>
            <w:r>
              <w:rPr>
                <w:rFonts w:hint="eastAsia" w:ascii="仿宋" w:hAnsi="仿宋" w:eastAsia="仿宋" w:cs="宋体"/>
                <w:b/>
                <w:bCs/>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7" w:hRule="atLeast"/>
        </w:trPr>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399" w:type="pct"/>
            <w:shd w:val="clear" w:color="000000" w:fill="FFFFFF"/>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专任教师</w:t>
            </w: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354"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专技十级</w:t>
            </w:r>
          </w:p>
        </w:tc>
        <w:tc>
          <w:tcPr>
            <w:tcW w:w="907" w:type="pct"/>
            <w:shd w:val="clear" w:color="auto" w:fill="auto"/>
            <w:vAlign w:val="center"/>
          </w:tcPr>
          <w:p>
            <w:pPr>
              <w:widowControl/>
              <w:jc w:val="center"/>
              <w:rPr>
                <w:rFonts w:hint="eastAsia" w:ascii="仿宋" w:hAnsi="仿宋" w:eastAsia="仿宋" w:cs="宋体"/>
                <w:kern w:val="0"/>
                <w:sz w:val="20"/>
                <w:szCs w:val="20"/>
              </w:rPr>
            </w:pPr>
            <w:bookmarkStart w:id="0" w:name="OLE_LINK1"/>
            <w:r>
              <w:rPr>
                <w:rFonts w:hint="eastAsia" w:ascii="仿宋" w:hAnsi="仿宋" w:eastAsia="仿宋" w:cs="宋体"/>
                <w:kern w:val="0"/>
                <w:sz w:val="20"/>
                <w:szCs w:val="20"/>
              </w:rPr>
              <w:t>食品科学与工程类、人工智能类、计算机科学与技术类、政治学类、马克思主义理论类</w:t>
            </w:r>
            <w:bookmarkEnd w:id="0"/>
          </w:p>
        </w:tc>
        <w:tc>
          <w:tcPr>
            <w:tcW w:w="287"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研究生学历具有博士学位</w:t>
            </w: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45周岁及以下</w:t>
            </w:r>
          </w:p>
        </w:tc>
        <w:tc>
          <w:tcPr>
            <w:tcW w:w="354" w:type="pct"/>
            <w:shd w:val="clear" w:color="auto" w:fill="auto"/>
            <w:vAlign w:val="center"/>
          </w:tcPr>
          <w:p>
            <w:pPr>
              <w:widowControl/>
              <w:jc w:val="center"/>
              <w:rPr>
                <w:rFonts w:hint="eastAsia" w:ascii="仿宋" w:hAnsi="仿宋" w:eastAsia="仿宋" w:cs="宋体"/>
                <w:kern w:val="0"/>
                <w:sz w:val="20"/>
                <w:szCs w:val="20"/>
              </w:rPr>
            </w:pPr>
          </w:p>
        </w:tc>
        <w:tc>
          <w:tcPr>
            <w:tcW w:w="266"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政治学类、马克思主义理论类专业要求为中共党员（含中共预备党员）</w:t>
            </w:r>
          </w:p>
        </w:tc>
        <w:tc>
          <w:tcPr>
            <w:tcW w:w="265" w:type="pct"/>
            <w:shd w:val="clear" w:color="auto" w:fill="auto"/>
            <w:vAlign w:val="center"/>
          </w:tcPr>
          <w:p>
            <w:pPr>
              <w:widowControl/>
              <w:jc w:val="center"/>
              <w:rPr>
                <w:rFonts w:hint="eastAsia" w:ascii="仿宋" w:hAnsi="仿宋" w:eastAsia="仿宋" w:cs="宋体"/>
                <w:kern w:val="0"/>
                <w:sz w:val="20"/>
                <w:szCs w:val="20"/>
              </w:rPr>
            </w:pP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直接考核</w:t>
            </w:r>
          </w:p>
        </w:tc>
        <w:tc>
          <w:tcPr>
            <w:tcW w:w="222"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实名编制</w:t>
            </w:r>
          </w:p>
        </w:tc>
        <w:tc>
          <w:tcPr>
            <w:tcW w:w="1062" w:type="pct"/>
            <w:shd w:val="clear" w:color="auto" w:fill="auto"/>
            <w:vAlign w:val="center"/>
          </w:tcPr>
          <w:p>
            <w:pPr>
              <w:widowControl/>
              <w:jc w:val="left"/>
              <w:rPr>
                <w:rFonts w:hint="eastAsia" w:ascii="仿宋" w:hAnsi="仿宋" w:eastAsia="仿宋" w:cs="宋体"/>
                <w:kern w:val="0"/>
                <w:sz w:val="20"/>
                <w:szCs w:val="20"/>
              </w:rPr>
            </w:pPr>
            <w:r>
              <w:rPr>
                <w:rFonts w:hint="eastAsia" w:ascii="仿宋" w:hAnsi="仿宋" w:eastAsia="仿宋" w:cs="宋体"/>
                <w:kern w:val="0"/>
                <w:sz w:val="20"/>
                <w:szCs w:val="20"/>
              </w:rPr>
              <w:t>1.符合广西编制及事业单位人事管理相关规定的，可按规定程序纳入事业编制或自治区高层次人才专项编制管理。</w:t>
            </w:r>
            <w:r>
              <w:rPr>
                <w:rFonts w:hint="eastAsia" w:ascii="仿宋" w:hAnsi="仿宋" w:eastAsia="仿宋" w:cs="宋体"/>
                <w:kern w:val="0"/>
                <w:sz w:val="20"/>
                <w:szCs w:val="20"/>
              </w:rPr>
              <w:br w:type="textWrapping"/>
            </w:r>
            <w:r>
              <w:rPr>
                <w:rFonts w:hint="eastAsia" w:ascii="仿宋" w:hAnsi="仿宋" w:eastAsia="仿宋" w:cs="宋体"/>
                <w:kern w:val="0"/>
                <w:sz w:val="20"/>
                <w:szCs w:val="20"/>
              </w:rPr>
              <w:t>2.根据学校专业紧缺程度、应聘者条件等因素提供高层次人才引进奖励（安家费）10-60万元（税前），具体待遇面议商谈。</w:t>
            </w:r>
            <w:r>
              <w:rPr>
                <w:rFonts w:hint="eastAsia" w:ascii="仿宋" w:hAnsi="仿宋" w:eastAsia="仿宋" w:cs="宋体"/>
                <w:kern w:val="0"/>
                <w:sz w:val="20"/>
                <w:szCs w:val="20"/>
              </w:rPr>
              <w:br w:type="textWrapping"/>
            </w:r>
            <w:r>
              <w:rPr>
                <w:rFonts w:hint="eastAsia" w:ascii="仿宋" w:hAnsi="仿宋" w:eastAsia="仿宋" w:cs="宋体"/>
                <w:kern w:val="0"/>
                <w:sz w:val="20"/>
                <w:szCs w:val="20"/>
              </w:rPr>
              <w:t>3.每月除工资外，发放高层次人才奖励1000 元/月。</w:t>
            </w:r>
            <w:r>
              <w:rPr>
                <w:rFonts w:hint="eastAsia" w:ascii="仿宋" w:hAnsi="仿宋" w:eastAsia="仿宋" w:cs="宋体"/>
                <w:kern w:val="0"/>
                <w:sz w:val="20"/>
                <w:szCs w:val="20"/>
              </w:rPr>
              <w:br w:type="textWrapping"/>
            </w:r>
            <w:r>
              <w:rPr>
                <w:rFonts w:hint="eastAsia" w:ascii="仿宋" w:hAnsi="仿宋" w:eastAsia="仿宋" w:cs="宋体"/>
                <w:kern w:val="0"/>
                <w:sz w:val="20"/>
                <w:szCs w:val="20"/>
              </w:rPr>
              <w:t>4.无副教授职称的博士研究生到校工作可在三年过渡期内享受专业技术岗位七级(副高级职称）奖励性绩效待遇，三年过渡期后个人未获评副高及以上职称的，则调整为实际的职称待遇。</w:t>
            </w:r>
            <w:r>
              <w:rPr>
                <w:rFonts w:hint="eastAsia" w:ascii="仿宋" w:hAnsi="仿宋" w:eastAsia="仿宋" w:cs="宋体"/>
                <w:kern w:val="0"/>
                <w:sz w:val="20"/>
                <w:szCs w:val="20"/>
              </w:rPr>
              <w:br w:type="textWrapping"/>
            </w:r>
            <w:r>
              <w:rPr>
                <w:rFonts w:hint="eastAsia" w:ascii="仿宋" w:hAnsi="仿宋" w:eastAsia="仿宋" w:cs="宋体"/>
                <w:kern w:val="0"/>
                <w:sz w:val="20"/>
                <w:szCs w:val="20"/>
              </w:rPr>
              <w:t>5.符合广西相关政策性住房购房规定者优先购买我校政策性住房</w:t>
            </w:r>
            <w:r>
              <w:rPr>
                <w:rFonts w:hint="eastAsia" w:ascii="仿宋" w:hAnsi="仿宋" w:eastAsia="仿宋" w:cs="宋体"/>
                <w:kern w:val="0"/>
                <w:sz w:val="20"/>
                <w:szCs w:val="20"/>
              </w:rPr>
              <w:br w:type="textWrapping"/>
            </w:r>
            <w:r>
              <w:rPr>
                <w:rFonts w:hint="eastAsia" w:ascii="仿宋" w:hAnsi="仿宋" w:eastAsia="仿宋" w:cs="宋体"/>
                <w:kern w:val="0"/>
                <w:sz w:val="20"/>
                <w:szCs w:val="20"/>
              </w:rPr>
              <w:t>6.根据学校招聘岗位的实际需求，配偶符合人员调动相关政策要求的，可优先安排。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399" w:type="pct"/>
            <w:shd w:val="clear" w:color="000000" w:fill="FFFFFF"/>
            <w:vAlign w:val="center"/>
          </w:tcPr>
          <w:p>
            <w:pPr>
              <w:widowControl/>
              <w:jc w:val="center"/>
              <w:rPr>
                <w:rFonts w:hint="eastAsia" w:ascii="仿宋" w:hAnsi="仿宋" w:eastAsia="仿宋" w:cs="宋体"/>
                <w:kern w:val="0"/>
                <w:sz w:val="20"/>
                <w:szCs w:val="20"/>
              </w:rPr>
            </w:pPr>
            <w:r>
              <w:rPr>
                <w:rFonts w:hint="eastAsia" w:ascii="仿宋" w:hAnsi="仿宋" w:eastAsia="仿宋" w:cs="仿宋"/>
                <w:color w:val="000000"/>
                <w:kern w:val="0"/>
                <w:sz w:val="20"/>
                <w:szCs w:val="20"/>
                <w:lang w:bidi="ar"/>
              </w:rPr>
              <w:t>粮油食品机械类教师</w:t>
            </w: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354"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专技十二级</w:t>
            </w:r>
          </w:p>
        </w:tc>
        <w:tc>
          <w:tcPr>
            <w:tcW w:w="907"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仿宋"/>
                <w:color w:val="000000"/>
                <w:kern w:val="0"/>
                <w:sz w:val="20"/>
                <w:szCs w:val="20"/>
                <w:lang w:bidi="ar"/>
              </w:rPr>
              <w:t>食品科学与工程、机械工程、智能制造技术、机械制造及其自动化、机械电子工程、机械电子工程技术、控制工程、控制理论与控制工程、控制科学与工程</w:t>
            </w:r>
          </w:p>
        </w:tc>
        <w:tc>
          <w:tcPr>
            <w:tcW w:w="287"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研究生学历具有硕士学位及以上</w:t>
            </w: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30周岁及以下</w:t>
            </w:r>
          </w:p>
        </w:tc>
        <w:tc>
          <w:tcPr>
            <w:tcW w:w="354" w:type="pct"/>
            <w:shd w:val="clear" w:color="auto" w:fill="auto"/>
            <w:vAlign w:val="center"/>
          </w:tcPr>
          <w:p>
            <w:pPr>
              <w:widowControl/>
              <w:jc w:val="center"/>
              <w:rPr>
                <w:rFonts w:hint="eastAsia" w:ascii="仿宋" w:hAnsi="仿宋" w:eastAsia="仿宋" w:cs="宋体"/>
                <w:kern w:val="0"/>
                <w:sz w:val="20"/>
                <w:szCs w:val="20"/>
              </w:rPr>
            </w:pPr>
          </w:p>
        </w:tc>
        <w:tc>
          <w:tcPr>
            <w:tcW w:w="266" w:type="pct"/>
            <w:shd w:val="clear" w:color="auto" w:fill="auto"/>
            <w:vAlign w:val="center"/>
          </w:tcPr>
          <w:p>
            <w:pPr>
              <w:widowControl/>
              <w:jc w:val="center"/>
              <w:rPr>
                <w:rFonts w:hint="eastAsia" w:ascii="仿宋" w:hAnsi="仿宋" w:eastAsia="仿宋" w:cs="宋体"/>
                <w:kern w:val="0"/>
                <w:sz w:val="20"/>
                <w:szCs w:val="20"/>
              </w:rPr>
            </w:pPr>
          </w:p>
        </w:tc>
        <w:tc>
          <w:tcPr>
            <w:tcW w:w="265" w:type="pct"/>
            <w:shd w:val="clear" w:color="auto" w:fill="auto"/>
            <w:vAlign w:val="center"/>
          </w:tcPr>
          <w:p>
            <w:pPr>
              <w:widowControl/>
              <w:jc w:val="center"/>
              <w:rPr>
                <w:rFonts w:hint="eastAsia" w:ascii="仿宋" w:hAnsi="仿宋" w:eastAsia="仿宋" w:cs="宋体"/>
                <w:kern w:val="0"/>
                <w:sz w:val="20"/>
                <w:szCs w:val="20"/>
              </w:rPr>
            </w:pP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面试</w:t>
            </w:r>
          </w:p>
        </w:tc>
        <w:tc>
          <w:tcPr>
            <w:tcW w:w="222"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教职人员控制数</w:t>
            </w:r>
          </w:p>
        </w:tc>
        <w:tc>
          <w:tcPr>
            <w:tcW w:w="1062" w:type="pct"/>
            <w:shd w:val="clear" w:color="auto" w:fill="auto"/>
            <w:vAlign w:val="center"/>
          </w:tcPr>
          <w:p>
            <w:pPr>
              <w:widowControl/>
              <w:jc w:val="center"/>
              <w:rPr>
                <w:rFonts w:hint="eastAsia" w:ascii="仿宋" w:hAnsi="仿宋" w:eastAsia="仿宋"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399" w:type="pct"/>
            <w:shd w:val="clear" w:color="000000" w:fill="FFFFFF"/>
            <w:vAlign w:val="center"/>
          </w:tcPr>
          <w:p>
            <w:pPr>
              <w:widowControl/>
              <w:spacing w:line="300" w:lineRule="exact"/>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食品质量及检验类</w:t>
            </w:r>
          </w:p>
          <w:p>
            <w:pPr>
              <w:widowControl/>
              <w:jc w:val="center"/>
              <w:rPr>
                <w:rFonts w:hint="eastAsia" w:ascii="仿宋" w:hAnsi="仿宋" w:eastAsia="仿宋" w:cs="宋体"/>
                <w:kern w:val="0"/>
                <w:sz w:val="20"/>
                <w:szCs w:val="20"/>
              </w:rPr>
            </w:pPr>
            <w:r>
              <w:rPr>
                <w:rFonts w:hint="eastAsia" w:ascii="仿宋" w:hAnsi="仿宋" w:eastAsia="仿宋" w:cs="仿宋"/>
                <w:color w:val="000000"/>
                <w:kern w:val="0"/>
                <w:sz w:val="20"/>
                <w:szCs w:val="20"/>
                <w:lang w:bidi="ar"/>
              </w:rPr>
              <w:t>教师</w:t>
            </w: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354"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专技十二级</w:t>
            </w:r>
          </w:p>
        </w:tc>
        <w:tc>
          <w:tcPr>
            <w:tcW w:w="907"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仿宋"/>
                <w:color w:val="000000"/>
                <w:kern w:val="0"/>
                <w:sz w:val="20"/>
                <w:szCs w:val="20"/>
                <w:lang w:bidi="ar"/>
              </w:rPr>
              <w:t>食品科学与工程、食品工程、食品科学、农产品加工及贮藏工程、化学工程与技术、化学工程、无机化学、分析化学、化学、生物与医药</w:t>
            </w:r>
          </w:p>
        </w:tc>
        <w:tc>
          <w:tcPr>
            <w:tcW w:w="287"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研究生学历具有硕士学位及以上</w:t>
            </w: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30周岁及以下</w:t>
            </w:r>
          </w:p>
        </w:tc>
        <w:tc>
          <w:tcPr>
            <w:tcW w:w="354" w:type="pct"/>
            <w:shd w:val="clear" w:color="auto" w:fill="auto"/>
            <w:vAlign w:val="center"/>
          </w:tcPr>
          <w:p>
            <w:pPr>
              <w:widowControl/>
              <w:jc w:val="center"/>
              <w:rPr>
                <w:rFonts w:hint="eastAsia" w:ascii="仿宋" w:hAnsi="仿宋" w:eastAsia="仿宋" w:cs="宋体"/>
                <w:kern w:val="0"/>
                <w:sz w:val="20"/>
                <w:szCs w:val="20"/>
              </w:rPr>
            </w:pPr>
          </w:p>
        </w:tc>
        <w:tc>
          <w:tcPr>
            <w:tcW w:w="266" w:type="pct"/>
            <w:shd w:val="clear" w:color="auto" w:fill="auto"/>
            <w:vAlign w:val="center"/>
          </w:tcPr>
          <w:p>
            <w:pPr>
              <w:widowControl/>
              <w:jc w:val="center"/>
              <w:rPr>
                <w:rFonts w:hint="eastAsia" w:ascii="仿宋" w:hAnsi="仿宋" w:eastAsia="仿宋" w:cs="宋体"/>
                <w:kern w:val="0"/>
                <w:sz w:val="20"/>
                <w:szCs w:val="20"/>
              </w:rPr>
            </w:pPr>
          </w:p>
        </w:tc>
        <w:tc>
          <w:tcPr>
            <w:tcW w:w="265" w:type="pct"/>
            <w:shd w:val="clear" w:color="auto" w:fill="auto"/>
            <w:vAlign w:val="center"/>
          </w:tcPr>
          <w:p>
            <w:pPr>
              <w:widowControl/>
              <w:jc w:val="center"/>
              <w:rPr>
                <w:rFonts w:hint="eastAsia" w:ascii="仿宋" w:hAnsi="仿宋" w:eastAsia="仿宋" w:cs="宋体"/>
                <w:kern w:val="0"/>
                <w:sz w:val="20"/>
                <w:szCs w:val="20"/>
              </w:rPr>
            </w:pP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面试</w:t>
            </w:r>
          </w:p>
        </w:tc>
        <w:tc>
          <w:tcPr>
            <w:tcW w:w="222"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教职人员控制数</w:t>
            </w:r>
          </w:p>
        </w:tc>
        <w:tc>
          <w:tcPr>
            <w:tcW w:w="1062" w:type="pct"/>
            <w:shd w:val="clear" w:color="auto" w:fill="auto"/>
            <w:vAlign w:val="center"/>
          </w:tcPr>
          <w:p>
            <w:pPr>
              <w:widowControl/>
              <w:jc w:val="center"/>
              <w:rPr>
                <w:rFonts w:hint="eastAsia" w:ascii="仿宋" w:hAnsi="仿宋" w:eastAsia="仿宋"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399" w:type="pct"/>
            <w:shd w:val="clear" w:color="000000" w:fill="FFFFFF"/>
            <w:vAlign w:val="center"/>
          </w:tcPr>
          <w:p>
            <w:pPr>
              <w:widowControl/>
              <w:jc w:val="center"/>
              <w:rPr>
                <w:rFonts w:hint="eastAsia" w:ascii="仿宋" w:hAnsi="仿宋" w:eastAsia="仿宋" w:cs="宋体"/>
                <w:kern w:val="0"/>
                <w:sz w:val="20"/>
                <w:szCs w:val="20"/>
              </w:rPr>
            </w:pPr>
            <w:r>
              <w:rPr>
                <w:rFonts w:hint="eastAsia" w:ascii="仿宋" w:hAnsi="仿宋" w:eastAsia="仿宋" w:cs="仿宋"/>
                <w:color w:val="000000"/>
                <w:kern w:val="0"/>
                <w:sz w:val="20"/>
                <w:szCs w:val="20"/>
                <w:lang w:bidi="ar"/>
              </w:rPr>
              <w:t>物流类教师</w:t>
            </w: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354"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专技十二级</w:t>
            </w:r>
          </w:p>
        </w:tc>
        <w:tc>
          <w:tcPr>
            <w:tcW w:w="907"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仿宋"/>
                <w:color w:val="000000"/>
                <w:kern w:val="0"/>
                <w:sz w:val="20"/>
                <w:szCs w:val="20"/>
                <w:lang w:bidi="ar"/>
              </w:rPr>
              <w:t>物流管理与工程类、机械制造及其自动化、机械设计及理论、机械工程、机械、机械电子工程</w:t>
            </w:r>
          </w:p>
        </w:tc>
        <w:tc>
          <w:tcPr>
            <w:tcW w:w="287"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研究生学历具有硕士学位及以上</w:t>
            </w: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30周岁及以下</w:t>
            </w:r>
          </w:p>
        </w:tc>
        <w:tc>
          <w:tcPr>
            <w:tcW w:w="354" w:type="pct"/>
            <w:shd w:val="clear" w:color="auto" w:fill="auto"/>
            <w:vAlign w:val="center"/>
          </w:tcPr>
          <w:p>
            <w:pPr>
              <w:widowControl/>
              <w:jc w:val="center"/>
              <w:rPr>
                <w:rFonts w:hint="eastAsia" w:ascii="仿宋" w:hAnsi="仿宋" w:eastAsia="仿宋" w:cs="宋体"/>
                <w:kern w:val="0"/>
                <w:sz w:val="20"/>
                <w:szCs w:val="20"/>
              </w:rPr>
            </w:pPr>
          </w:p>
        </w:tc>
        <w:tc>
          <w:tcPr>
            <w:tcW w:w="266" w:type="pct"/>
            <w:shd w:val="clear" w:color="auto" w:fill="auto"/>
            <w:vAlign w:val="center"/>
          </w:tcPr>
          <w:p>
            <w:pPr>
              <w:widowControl/>
              <w:jc w:val="center"/>
              <w:rPr>
                <w:rFonts w:hint="eastAsia" w:ascii="仿宋" w:hAnsi="仿宋" w:eastAsia="仿宋" w:cs="宋体"/>
                <w:kern w:val="0"/>
                <w:sz w:val="20"/>
                <w:szCs w:val="20"/>
              </w:rPr>
            </w:pPr>
          </w:p>
        </w:tc>
        <w:tc>
          <w:tcPr>
            <w:tcW w:w="265" w:type="pct"/>
            <w:shd w:val="clear" w:color="auto" w:fill="auto"/>
            <w:vAlign w:val="center"/>
          </w:tcPr>
          <w:p>
            <w:pPr>
              <w:widowControl/>
              <w:jc w:val="center"/>
              <w:rPr>
                <w:rFonts w:hint="eastAsia" w:ascii="仿宋" w:hAnsi="仿宋" w:eastAsia="仿宋" w:cs="宋体"/>
                <w:kern w:val="0"/>
                <w:sz w:val="20"/>
                <w:szCs w:val="20"/>
              </w:rPr>
            </w:pP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面试</w:t>
            </w:r>
          </w:p>
        </w:tc>
        <w:tc>
          <w:tcPr>
            <w:tcW w:w="222"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教职人员控制数</w:t>
            </w:r>
          </w:p>
        </w:tc>
        <w:tc>
          <w:tcPr>
            <w:tcW w:w="1062" w:type="pct"/>
            <w:shd w:val="clear" w:color="auto" w:fill="auto"/>
            <w:vAlign w:val="center"/>
          </w:tcPr>
          <w:p>
            <w:pPr>
              <w:widowControl/>
              <w:jc w:val="center"/>
              <w:rPr>
                <w:rFonts w:hint="eastAsia" w:ascii="仿宋" w:hAnsi="仿宋" w:eastAsia="仿宋"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399" w:type="pct"/>
            <w:shd w:val="clear" w:color="000000" w:fill="FFFFFF"/>
            <w:vAlign w:val="center"/>
          </w:tcPr>
          <w:p>
            <w:pPr>
              <w:widowControl/>
              <w:jc w:val="center"/>
              <w:rPr>
                <w:rFonts w:hint="eastAsia" w:ascii="仿宋" w:hAnsi="仿宋" w:eastAsia="仿宋" w:cs="宋体"/>
                <w:kern w:val="0"/>
                <w:sz w:val="20"/>
                <w:szCs w:val="20"/>
              </w:rPr>
            </w:pPr>
            <w:r>
              <w:rPr>
                <w:rFonts w:hint="eastAsia" w:ascii="仿宋" w:hAnsi="仿宋" w:eastAsia="仿宋" w:cs="仿宋"/>
                <w:color w:val="000000"/>
                <w:kern w:val="0"/>
                <w:sz w:val="20"/>
                <w:szCs w:val="20"/>
                <w:lang w:bidi="ar"/>
              </w:rPr>
              <w:t>计算机类教师1</w:t>
            </w: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354"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专技十二级</w:t>
            </w:r>
          </w:p>
        </w:tc>
        <w:tc>
          <w:tcPr>
            <w:tcW w:w="907"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仿宋"/>
                <w:color w:val="000000"/>
                <w:kern w:val="0"/>
                <w:sz w:val="20"/>
                <w:szCs w:val="20"/>
                <w:lang w:bidi="ar"/>
              </w:rPr>
              <w:t>软件工程、大数据技术与工程、计算机软件与理论</w:t>
            </w:r>
          </w:p>
        </w:tc>
        <w:tc>
          <w:tcPr>
            <w:tcW w:w="287"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研究生学历具有硕士学位及以上</w:t>
            </w: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30周岁及以下</w:t>
            </w:r>
          </w:p>
        </w:tc>
        <w:tc>
          <w:tcPr>
            <w:tcW w:w="354" w:type="pct"/>
            <w:shd w:val="clear" w:color="auto" w:fill="auto"/>
            <w:vAlign w:val="center"/>
          </w:tcPr>
          <w:p>
            <w:pPr>
              <w:widowControl/>
              <w:jc w:val="center"/>
              <w:rPr>
                <w:rFonts w:hint="eastAsia" w:ascii="仿宋" w:hAnsi="仿宋" w:eastAsia="仿宋" w:cs="宋体"/>
                <w:kern w:val="0"/>
                <w:sz w:val="20"/>
                <w:szCs w:val="20"/>
              </w:rPr>
            </w:pPr>
          </w:p>
        </w:tc>
        <w:tc>
          <w:tcPr>
            <w:tcW w:w="266" w:type="pct"/>
            <w:shd w:val="clear" w:color="auto" w:fill="auto"/>
            <w:vAlign w:val="center"/>
          </w:tcPr>
          <w:p>
            <w:pPr>
              <w:widowControl/>
              <w:jc w:val="center"/>
              <w:rPr>
                <w:rFonts w:hint="eastAsia" w:ascii="仿宋" w:hAnsi="仿宋" w:eastAsia="仿宋" w:cs="宋体"/>
                <w:kern w:val="0"/>
                <w:sz w:val="20"/>
                <w:szCs w:val="20"/>
              </w:rPr>
            </w:pPr>
          </w:p>
        </w:tc>
        <w:tc>
          <w:tcPr>
            <w:tcW w:w="265" w:type="pct"/>
            <w:shd w:val="clear" w:color="auto" w:fill="auto"/>
            <w:vAlign w:val="center"/>
          </w:tcPr>
          <w:p>
            <w:pPr>
              <w:widowControl/>
              <w:jc w:val="center"/>
              <w:rPr>
                <w:rFonts w:hint="eastAsia" w:ascii="仿宋" w:hAnsi="仿宋" w:eastAsia="仿宋" w:cs="宋体"/>
                <w:kern w:val="0"/>
                <w:sz w:val="20"/>
                <w:szCs w:val="20"/>
              </w:rPr>
            </w:pP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面试</w:t>
            </w:r>
          </w:p>
        </w:tc>
        <w:tc>
          <w:tcPr>
            <w:tcW w:w="222"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教职人员控制数</w:t>
            </w:r>
          </w:p>
        </w:tc>
        <w:tc>
          <w:tcPr>
            <w:tcW w:w="1062" w:type="pct"/>
            <w:shd w:val="clear" w:color="auto" w:fill="auto"/>
            <w:vAlign w:val="center"/>
          </w:tcPr>
          <w:p>
            <w:pPr>
              <w:widowControl/>
              <w:jc w:val="center"/>
              <w:rPr>
                <w:rFonts w:hint="eastAsia" w:ascii="仿宋" w:hAnsi="仿宋" w:eastAsia="仿宋"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399" w:type="pct"/>
            <w:shd w:val="clear" w:color="000000" w:fill="FFFFFF"/>
            <w:vAlign w:val="center"/>
          </w:tcPr>
          <w:p>
            <w:pPr>
              <w:widowControl/>
              <w:jc w:val="center"/>
              <w:rPr>
                <w:rFonts w:hint="eastAsia" w:ascii="仿宋" w:hAnsi="仿宋" w:eastAsia="仿宋" w:cs="宋体"/>
                <w:kern w:val="0"/>
                <w:sz w:val="20"/>
                <w:szCs w:val="20"/>
              </w:rPr>
            </w:pPr>
            <w:r>
              <w:rPr>
                <w:rFonts w:hint="eastAsia" w:ascii="仿宋" w:hAnsi="仿宋" w:eastAsia="仿宋" w:cs="仿宋"/>
                <w:color w:val="000000"/>
                <w:kern w:val="0"/>
                <w:sz w:val="20"/>
                <w:szCs w:val="20"/>
                <w:lang w:bidi="ar"/>
              </w:rPr>
              <w:t>计算机类教师2</w:t>
            </w: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354"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专技十二级</w:t>
            </w:r>
          </w:p>
        </w:tc>
        <w:tc>
          <w:tcPr>
            <w:tcW w:w="907"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仿宋"/>
                <w:color w:val="000000"/>
                <w:kern w:val="0"/>
                <w:sz w:val="20"/>
                <w:szCs w:val="20"/>
                <w:lang w:bidi="ar"/>
              </w:rPr>
              <w:t>网络与信息安全、网络空间安全、信息系统安全</w:t>
            </w:r>
          </w:p>
        </w:tc>
        <w:tc>
          <w:tcPr>
            <w:tcW w:w="287"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研究生学历具有硕士学位及以上</w:t>
            </w: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30周岁及以下</w:t>
            </w:r>
          </w:p>
        </w:tc>
        <w:tc>
          <w:tcPr>
            <w:tcW w:w="354" w:type="pct"/>
            <w:shd w:val="clear" w:color="auto" w:fill="auto"/>
            <w:vAlign w:val="center"/>
          </w:tcPr>
          <w:p>
            <w:pPr>
              <w:widowControl/>
              <w:jc w:val="center"/>
              <w:rPr>
                <w:rFonts w:hint="eastAsia" w:ascii="仿宋" w:hAnsi="仿宋" w:eastAsia="仿宋" w:cs="宋体"/>
                <w:kern w:val="0"/>
                <w:sz w:val="20"/>
                <w:szCs w:val="20"/>
              </w:rPr>
            </w:pPr>
          </w:p>
        </w:tc>
        <w:tc>
          <w:tcPr>
            <w:tcW w:w="266" w:type="pct"/>
            <w:shd w:val="clear" w:color="auto" w:fill="auto"/>
            <w:vAlign w:val="center"/>
          </w:tcPr>
          <w:p>
            <w:pPr>
              <w:widowControl/>
              <w:jc w:val="center"/>
              <w:rPr>
                <w:rFonts w:hint="eastAsia" w:ascii="仿宋" w:hAnsi="仿宋" w:eastAsia="仿宋" w:cs="宋体"/>
                <w:kern w:val="0"/>
                <w:sz w:val="20"/>
                <w:szCs w:val="20"/>
              </w:rPr>
            </w:pPr>
          </w:p>
        </w:tc>
        <w:tc>
          <w:tcPr>
            <w:tcW w:w="265" w:type="pct"/>
            <w:shd w:val="clear" w:color="auto" w:fill="auto"/>
            <w:vAlign w:val="center"/>
          </w:tcPr>
          <w:p>
            <w:pPr>
              <w:widowControl/>
              <w:jc w:val="center"/>
              <w:rPr>
                <w:rFonts w:hint="eastAsia" w:ascii="仿宋" w:hAnsi="仿宋" w:eastAsia="仿宋" w:cs="宋体"/>
                <w:kern w:val="0"/>
                <w:sz w:val="20"/>
                <w:szCs w:val="20"/>
              </w:rPr>
            </w:pP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面试</w:t>
            </w:r>
          </w:p>
        </w:tc>
        <w:tc>
          <w:tcPr>
            <w:tcW w:w="222"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教职人员控制数</w:t>
            </w:r>
          </w:p>
        </w:tc>
        <w:tc>
          <w:tcPr>
            <w:tcW w:w="1062" w:type="pct"/>
            <w:shd w:val="clear" w:color="auto" w:fill="auto"/>
            <w:vAlign w:val="center"/>
          </w:tcPr>
          <w:p>
            <w:pPr>
              <w:widowControl/>
              <w:jc w:val="center"/>
              <w:rPr>
                <w:rFonts w:hint="eastAsia" w:ascii="仿宋" w:hAnsi="仿宋" w:eastAsia="仿宋"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399" w:type="pct"/>
            <w:shd w:val="clear" w:color="000000" w:fill="FFFFFF"/>
            <w:vAlign w:val="center"/>
          </w:tcPr>
          <w:p>
            <w:pPr>
              <w:widowControl/>
              <w:jc w:val="center"/>
              <w:rPr>
                <w:rFonts w:hint="eastAsia" w:ascii="仿宋" w:hAnsi="仿宋" w:eastAsia="仿宋" w:cs="宋体"/>
                <w:kern w:val="0"/>
                <w:sz w:val="20"/>
                <w:szCs w:val="20"/>
              </w:rPr>
            </w:pPr>
            <w:r>
              <w:rPr>
                <w:rFonts w:hint="eastAsia" w:ascii="仿宋" w:hAnsi="仿宋" w:eastAsia="仿宋" w:cs="仿宋"/>
                <w:color w:val="000000"/>
                <w:kern w:val="0"/>
                <w:sz w:val="20"/>
                <w:szCs w:val="20"/>
                <w:lang w:bidi="ar"/>
              </w:rPr>
              <w:t>计算机类教师3</w:t>
            </w: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354"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专技十二级</w:t>
            </w:r>
          </w:p>
        </w:tc>
        <w:tc>
          <w:tcPr>
            <w:tcW w:w="907" w:type="pct"/>
            <w:shd w:val="clear" w:color="auto" w:fill="auto"/>
            <w:vAlign w:val="center"/>
          </w:tcPr>
          <w:p>
            <w:pPr>
              <w:widowControl/>
              <w:jc w:val="left"/>
              <w:rPr>
                <w:rFonts w:hint="eastAsia" w:ascii="仿宋" w:hAnsi="仿宋" w:eastAsia="仿宋" w:cs="宋体"/>
                <w:kern w:val="0"/>
                <w:sz w:val="20"/>
                <w:szCs w:val="20"/>
              </w:rPr>
            </w:pPr>
            <w:r>
              <w:rPr>
                <w:rFonts w:hint="eastAsia" w:ascii="仿宋" w:hAnsi="仿宋" w:eastAsia="仿宋" w:cs="仿宋"/>
                <w:color w:val="000000"/>
                <w:kern w:val="0"/>
                <w:sz w:val="20"/>
                <w:szCs w:val="20"/>
                <w:lang w:bidi="ar"/>
              </w:rPr>
              <w:t>人工智能、机器人工程、计算机科学与技术（人工智能方向、大数据与人工智能方向、人工智能与应用技术方向、或二级学科为人工智能）、电子信息（人工智能方向、大数据与人工智能方向、或二级学科为人工智能）、计算机应用技术（机器学习与人工智能方向）、软件工程（智能软件技术与人工智能方向、人工智能安全或二级学科为人工智能与机器学习）、计算机技术（人工智能及其应用技术方向）</w:t>
            </w:r>
          </w:p>
        </w:tc>
        <w:tc>
          <w:tcPr>
            <w:tcW w:w="287"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研究生学历具有硕士学位及以上</w:t>
            </w: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30周岁及以下</w:t>
            </w:r>
          </w:p>
        </w:tc>
        <w:tc>
          <w:tcPr>
            <w:tcW w:w="354" w:type="pct"/>
            <w:shd w:val="clear" w:color="auto" w:fill="auto"/>
            <w:vAlign w:val="center"/>
          </w:tcPr>
          <w:p>
            <w:pPr>
              <w:widowControl/>
              <w:jc w:val="center"/>
              <w:rPr>
                <w:rFonts w:hint="eastAsia" w:ascii="仿宋" w:hAnsi="仿宋" w:eastAsia="仿宋" w:cs="宋体"/>
                <w:kern w:val="0"/>
                <w:sz w:val="20"/>
                <w:szCs w:val="20"/>
              </w:rPr>
            </w:pPr>
          </w:p>
        </w:tc>
        <w:tc>
          <w:tcPr>
            <w:tcW w:w="266" w:type="pct"/>
            <w:shd w:val="clear" w:color="auto" w:fill="auto"/>
            <w:vAlign w:val="center"/>
          </w:tcPr>
          <w:p>
            <w:pPr>
              <w:widowControl/>
              <w:jc w:val="center"/>
              <w:rPr>
                <w:rFonts w:hint="eastAsia" w:ascii="仿宋" w:hAnsi="仿宋" w:eastAsia="仿宋" w:cs="宋体"/>
                <w:kern w:val="0"/>
                <w:sz w:val="20"/>
                <w:szCs w:val="20"/>
              </w:rPr>
            </w:pPr>
          </w:p>
        </w:tc>
        <w:tc>
          <w:tcPr>
            <w:tcW w:w="265" w:type="pct"/>
            <w:shd w:val="clear" w:color="auto" w:fill="auto"/>
            <w:vAlign w:val="center"/>
          </w:tcPr>
          <w:p>
            <w:pPr>
              <w:widowControl/>
              <w:jc w:val="center"/>
              <w:rPr>
                <w:rFonts w:hint="eastAsia" w:ascii="仿宋" w:hAnsi="仿宋" w:eastAsia="仿宋" w:cs="宋体"/>
                <w:kern w:val="0"/>
                <w:sz w:val="20"/>
                <w:szCs w:val="20"/>
              </w:rPr>
            </w:pP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面试</w:t>
            </w:r>
          </w:p>
        </w:tc>
        <w:tc>
          <w:tcPr>
            <w:tcW w:w="222"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教职人员控制数</w:t>
            </w:r>
          </w:p>
        </w:tc>
        <w:tc>
          <w:tcPr>
            <w:tcW w:w="1062" w:type="pct"/>
            <w:shd w:val="clear" w:color="auto" w:fill="auto"/>
            <w:vAlign w:val="center"/>
          </w:tcPr>
          <w:p>
            <w:pPr>
              <w:widowControl/>
              <w:jc w:val="center"/>
              <w:rPr>
                <w:rFonts w:hint="eastAsia" w:ascii="仿宋" w:hAnsi="仿宋" w:eastAsia="仿宋"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399" w:type="pct"/>
            <w:shd w:val="clear" w:color="000000" w:fill="FFFFFF"/>
            <w:vAlign w:val="center"/>
          </w:tcPr>
          <w:p>
            <w:pPr>
              <w:widowControl/>
              <w:jc w:val="center"/>
              <w:rPr>
                <w:rFonts w:hint="eastAsia" w:ascii="仿宋" w:hAnsi="仿宋" w:eastAsia="仿宋" w:cs="宋体"/>
                <w:kern w:val="0"/>
                <w:sz w:val="20"/>
                <w:szCs w:val="20"/>
              </w:rPr>
            </w:pPr>
            <w:r>
              <w:rPr>
                <w:rFonts w:hint="eastAsia" w:ascii="仿宋" w:hAnsi="仿宋" w:eastAsia="仿宋" w:cs="仿宋"/>
                <w:color w:val="000000"/>
                <w:kern w:val="0"/>
                <w:sz w:val="20"/>
                <w:szCs w:val="20"/>
                <w:lang w:bidi="ar"/>
              </w:rPr>
              <w:t>设计类教师1</w:t>
            </w: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354"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专技十二级</w:t>
            </w:r>
          </w:p>
        </w:tc>
        <w:tc>
          <w:tcPr>
            <w:tcW w:w="907"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仿宋"/>
                <w:color w:val="000000"/>
                <w:kern w:val="0"/>
                <w:sz w:val="20"/>
                <w:szCs w:val="20"/>
                <w:lang w:bidi="ar"/>
              </w:rPr>
              <w:t>艺术学、设计艺术学、设计学、艺术设计、艺术、设计。上述专业需符合产品与时尚艺术设计、产品设计方向、数字媒体艺术、网络与新媒体、视觉传达设计方向、数字媒体设计方向、动漫设计与制作、新媒体艺术</w:t>
            </w:r>
          </w:p>
        </w:tc>
        <w:tc>
          <w:tcPr>
            <w:tcW w:w="287"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研究生学历具有硕士学位及以上</w:t>
            </w: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30周岁及以下</w:t>
            </w:r>
          </w:p>
        </w:tc>
        <w:tc>
          <w:tcPr>
            <w:tcW w:w="354" w:type="pct"/>
            <w:shd w:val="clear" w:color="auto" w:fill="auto"/>
            <w:vAlign w:val="center"/>
          </w:tcPr>
          <w:p>
            <w:pPr>
              <w:widowControl/>
              <w:jc w:val="center"/>
              <w:rPr>
                <w:rFonts w:hint="eastAsia" w:ascii="仿宋" w:hAnsi="仿宋" w:eastAsia="仿宋" w:cs="宋体"/>
                <w:kern w:val="0"/>
                <w:sz w:val="20"/>
                <w:szCs w:val="20"/>
              </w:rPr>
            </w:pPr>
          </w:p>
        </w:tc>
        <w:tc>
          <w:tcPr>
            <w:tcW w:w="266" w:type="pct"/>
            <w:shd w:val="clear" w:color="auto" w:fill="auto"/>
            <w:vAlign w:val="center"/>
          </w:tcPr>
          <w:p>
            <w:pPr>
              <w:widowControl/>
              <w:jc w:val="center"/>
              <w:rPr>
                <w:rFonts w:hint="eastAsia" w:ascii="仿宋" w:hAnsi="仿宋" w:eastAsia="仿宋" w:cs="宋体"/>
                <w:kern w:val="0"/>
                <w:sz w:val="20"/>
                <w:szCs w:val="20"/>
              </w:rPr>
            </w:pPr>
          </w:p>
        </w:tc>
        <w:tc>
          <w:tcPr>
            <w:tcW w:w="265" w:type="pct"/>
            <w:shd w:val="clear" w:color="auto" w:fill="auto"/>
            <w:vAlign w:val="center"/>
          </w:tcPr>
          <w:p>
            <w:pPr>
              <w:widowControl/>
              <w:jc w:val="center"/>
              <w:rPr>
                <w:rFonts w:hint="eastAsia" w:ascii="仿宋" w:hAnsi="仿宋" w:eastAsia="仿宋" w:cs="宋体"/>
                <w:kern w:val="0"/>
                <w:sz w:val="20"/>
                <w:szCs w:val="20"/>
              </w:rPr>
            </w:pP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面试</w:t>
            </w:r>
          </w:p>
        </w:tc>
        <w:tc>
          <w:tcPr>
            <w:tcW w:w="222"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教职人员控制数</w:t>
            </w:r>
          </w:p>
        </w:tc>
        <w:tc>
          <w:tcPr>
            <w:tcW w:w="1062" w:type="pct"/>
            <w:shd w:val="clear" w:color="auto" w:fill="auto"/>
            <w:vAlign w:val="center"/>
          </w:tcPr>
          <w:p>
            <w:pPr>
              <w:widowControl/>
              <w:jc w:val="center"/>
              <w:rPr>
                <w:rFonts w:hint="eastAsia" w:ascii="仿宋" w:hAnsi="仿宋" w:eastAsia="仿宋"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399" w:type="pct"/>
            <w:shd w:val="clear" w:color="000000" w:fill="FFFFFF"/>
            <w:vAlign w:val="center"/>
          </w:tcPr>
          <w:p>
            <w:pPr>
              <w:widowControl/>
              <w:jc w:val="center"/>
              <w:rPr>
                <w:rFonts w:hint="eastAsia" w:ascii="仿宋" w:hAnsi="仿宋" w:eastAsia="仿宋" w:cs="宋体"/>
                <w:kern w:val="0"/>
                <w:sz w:val="20"/>
                <w:szCs w:val="20"/>
              </w:rPr>
            </w:pPr>
            <w:r>
              <w:rPr>
                <w:rFonts w:hint="eastAsia" w:ascii="仿宋" w:hAnsi="仿宋" w:eastAsia="仿宋" w:cs="仿宋"/>
                <w:color w:val="000000"/>
                <w:kern w:val="0"/>
                <w:sz w:val="20"/>
                <w:szCs w:val="20"/>
                <w:lang w:bidi="ar"/>
              </w:rPr>
              <w:t>设计类教师2</w:t>
            </w: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354"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专技十二级</w:t>
            </w:r>
          </w:p>
        </w:tc>
        <w:tc>
          <w:tcPr>
            <w:tcW w:w="907"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仿宋"/>
                <w:color w:val="000000"/>
                <w:kern w:val="0"/>
                <w:sz w:val="20"/>
                <w:szCs w:val="20"/>
                <w:lang w:bidi="ar"/>
              </w:rPr>
              <w:t>艺术学、设计艺术学、设计学、艺术设计、艺术、设计。上述专业需符合室内设计方向、环境艺术设计方向、环境设计方向、景观设计方向、展示艺术设计方向</w:t>
            </w:r>
          </w:p>
        </w:tc>
        <w:tc>
          <w:tcPr>
            <w:tcW w:w="287"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研究生学历具有硕士学位及以上</w:t>
            </w: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35周岁及以下</w:t>
            </w:r>
          </w:p>
        </w:tc>
        <w:tc>
          <w:tcPr>
            <w:tcW w:w="354" w:type="pct"/>
            <w:shd w:val="clear" w:color="auto" w:fill="auto"/>
            <w:vAlign w:val="center"/>
          </w:tcPr>
          <w:p>
            <w:pPr>
              <w:widowControl/>
              <w:jc w:val="center"/>
              <w:rPr>
                <w:rFonts w:hint="eastAsia" w:ascii="仿宋" w:hAnsi="仿宋" w:eastAsia="仿宋" w:cs="宋体"/>
                <w:kern w:val="0"/>
                <w:sz w:val="20"/>
                <w:szCs w:val="20"/>
              </w:rPr>
            </w:pPr>
          </w:p>
        </w:tc>
        <w:tc>
          <w:tcPr>
            <w:tcW w:w="266" w:type="pct"/>
            <w:shd w:val="clear" w:color="auto" w:fill="auto"/>
            <w:vAlign w:val="center"/>
          </w:tcPr>
          <w:p>
            <w:pPr>
              <w:widowControl/>
              <w:jc w:val="center"/>
              <w:rPr>
                <w:rFonts w:hint="eastAsia" w:ascii="仿宋" w:hAnsi="仿宋" w:eastAsia="仿宋" w:cs="宋体"/>
                <w:kern w:val="0"/>
                <w:sz w:val="20"/>
                <w:szCs w:val="20"/>
              </w:rPr>
            </w:pPr>
          </w:p>
        </w:tc>
        <w:tc>
          <w:tcPr>
            <w:tcW w:w="265"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具有2年及以上工作经历</w:t>
            </w:r>
          </w:p>
        </w:tc>
        <w:tc>
          <w:tcPr>
            <w:tcW w:w="221"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面试</w:t>
            </w:r>
          </w:p>
        </w:tc>
        <w:tc>
          <w:tcPr>
            <w:tcW w:w="222" w:type="pct"/>
            <w:shd w:val="clear" w:color="auto" w:fill="auto"/>
            <w:vAlign w:val="center"/>
          </w:tcPr>
          <w:p>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教职人员控制数</w:t>
            </w:r>
          </w:p>
        </w:tc>
        <w:tc>
          <w:tcPr>
            <w:tcW w:w="1062" w:type="pct"/>
            <w:shd w:val="clear" w:color="auto" w:fill="auto"/>
            <w:vAlign w:val="center"/>
          </w:tcPr>
          <w:p>
            <w:pPr>
              <w:widowControl/>
              <w:jc w:val="center"/>
              <w:rPr>
                <w:rFonts w:hint="eastAsia" w:ascii="仿宋" w:hAnsi="仿宋" w:eastAsia="仿宋" w:cs="宋体"/>
                <w:kern w:val="0"/>
                <w:sz w:val="20"/>
                <w:szCs w:val="20"/>
              </w:rPr>
            </w:pPr>
          </w:p>
        </w:tc>
      </w:tr>
    </w:tbl>
    <w:p>
      <w:pPr>
        <w:spacing w:line="360" w:lineRule="exact"/>
        <w:rPr>
          <w:rFonts w:hint="eastAsia" w:ascii="仿宋_GB2312" w:hAnsi="仿宋" w:eastAsia="仿宋_GB2312"/>
          <w:sz w:val="24"/>
          <w:szCs w:val="30"/>
        </w:rPr>
      </w:pPr>
    </w:p>
    <w:p>
      <w:pPr>
        <w:spacing w:line="360" w:lineRule="exact"/>
        <w:rPr>
          <w:rFonts w:hint="eastAsia" w:ascii="仿宋_GB2312" w:hAnsi="仿宋" w:eastAsia="仿宋_GB2312"/>
          <w:sz w:val="24"/>
          <w:szCs w:val="30"/>
        </w:rPr>
      </w:pPr>
      <w:r>
        <w:rPr>
          <w:rFonts w:hint="eastAsia" w:ascii="仿宋_GB2312" w:hAnsi="仿宋" w:eastAsia="仿宋_GB2312"/>
          <w:sz w:val="24"/>
          <w:szCs w:val="30"/>
        </w:rPr>
        <w:t>备注：1.专业名称参照《广西壮族自治区公务员考试专业分类指导目录》；</w:t>
      </w:r>
    </w:p>
    <w:p>
      <w:pPr>
        <w:spacing w:line="560" w:lineRule="exact"/>
        <w:ind w:firstLine="720" w:firstLineChars="300"/>
        <w:rPr>
          <w:rFonts w:hint="eastAsia" w:ascii="仿宋" w:hAnsi="仿宋" w:eastAsia="仿宋"/>
          <w:sz w:val="22"/>
        </w:rPr>
      </w:pPr>
      <w:r>
        <w:rPr>
          <w:rFonts w:hint="eastAsia" w:ascii="仿宋_GB2312" w:hAnsi="仿宋" w:eastAsia="仿宋_GB2312"/>
          <w:kern w:val="0"/>
          <w:sz w:val="24"/>
          <w:szCs w:val="30"/>
        </w:rPr>
        <w:t>2.岗位1应聘人员为编制内人员，符合人员调动相关政策要求的，经双方单位及主管单位同意，可采取商调的形式引进。</w:t>
      </w:r>
    </w:p>
    <w:sectPr>
      <w:footerReference r:id="rId3" w:type="default"/>
      <w:pgSz w:w="16838" w:h="11906" w:orient="landscape"/>
      <w:pgMar w:top="1418" w:right="1440" w:bottom="1418"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golian Baiti">
    <w:panose1 w:val="03000500000000000000"/>
    <w:charset w:val="00"/>
    <w:family w:val="script"/>
    <w:pitch w:val="default"/>
    <w:sig w:usb0="80000023" w:usb1="00000000" w:usb2="00020000" w:usb3="00000000" w:csb0="0000000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384175"/>
              <wp:effectExtent l="1905"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4035" cy="384175"/>
                      </a:xfrm>
                      <a:prstGeom prst="rect">
                        <a:avLst/>
                      </a:prstGeom>
                      <a:noFill/>
                      <a:ln>
                        <a:noFill/>
                      </a:ln>
                    </wps:spPr>
                    <wps:txbx>
                      <w:txbxContent>
                        <w:sdt>
                          <w:sdtPr>
                            <w:id w:val="-1597628473"/>
                          </w:sdtPr>
                          <w:sdtContent>
                            <w:p>
                              <w:pPr>
                                <w:pStyle w:val="3"/>
                                <w:jc w:val="center"/>
                              </w:pP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26 -</w:t>
                              </w:r>
                              <w:r>
                                <w:rPr>
                                  <w:rFonts w:ascii="宋体" w:hAnsi="宋体" w:cs="宋体"/>
                                  <w:sz w:val="28"/>
                                  <w:szCs w:val="28"/>
                                </w:rPr>
                                <w:fldChar w:fldCharType="end"/>
                              </w:r>
                            </w:p>
                          </w:sdtContent>
                        </w:sdt>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30.25pt;width:42.05pt;mso-position-horizontal:outside;mso-position-horizontal-relative:margin;mso-wrap-style:none;z-index:251659264;mso-width-relative:page;mso-height-relative:page;" filled="f" stroked="f" coordsize="21600,21600" o:gfxdata="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PnkOnRAAAAAwEAAA8AAAAAAAAAAQAgAAAAIgAAAGRycy9kb3ducmV2LnhtbFBLAQIU&#10;ABQAAAAIAIdO4kBqkmjr+gEAAAEEAAAOAAAAAAAAAAEAIAAAACABAABkcnMvZTJvRG9jLnhtbFBL&#10;BQYAAAAABgAGAFkBAACMBQAAAAA=&#10;">
              <v:fill on="f" focussize="0,0"/>
              <v:stroke on="f"/>
              <v:imagedata o:title=""/>
              <o:lock v:ext="edit" aspectratio="f"/>
              <v:textbox inset="0mm,0mm,0mm,0mm" style="mso-fit-shape-to-text:t;">
                <w:txbxContent>
                  <w:sdt>
                    <w:sdtPr>
                      <w:id w:val="-1597628473"/>
                    </w:sdtPr>
                    <w:sdtContent>
                      <w:p>
                        <w:pPr>
                          <w:pStyle w:val="3"/>
                          <w:jc w:val="center"/>
                        </w:pP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26 -</w:t>
                        </w:r>
                        <w:r>
                          <w:rPr>
                            <w:rFonts w:ascii="宋体" w:hAnsi="宋体" w:cs="宋体"/>
                            <w:sz w:val="28"/>
                            <w:szCs w:val="28"/>
                          </w:rPr>
                          <w:fldChar w:fldCharType="end"/>
                        </w:r>
                      </w:p>
                    </w:sdtContent>
                  </w:sdt>
                  <w:p/>
                </w:txbxContent>
              </v:textbox>
            </v:shape>
          </w:pict>
        </mc:Fallback>
      </mc:AlternateContent>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0MjNiZWI4MzFmNzIxZjQzNDQ4MzU1NjA5NTI0NmYifQ=="/>
  </w:docVars>
  <w:rsids>
    <w:rsidRoot w:val="0022254A"/>
    <w:rsid w:val="00000974"/>
    <w:rsid w:val="00015CE2"/>
    <w:rsid w:val="00015EF2"/>
    <w:rsid w:val="00020E79"/>
    <w:rsid w:val="000329B9"/>
    <w:rsid w:val="00032ADF"/>
    <w:rsid w:val="00036D3A"/>
    <w:rsid w:val="00050A73"/>
    <w:rsid w:val="00056737"/>
    <w:rsid w:val="00060939"/>
    <w:rsid w:val="00064A5D"/>
    <w:rsid w:val="00067043"/>
    <w:rsid w:val="00072DFD"/>
    <w:rsid w:val="00076D7F"/>
    <w:rsid w:val="00082F50"/>
    <w:rsid w:val="00083B22"/>
    <w:rsid w:val="00097428"/>
    <w:rsid w:val="000A0097"/>
    <w:rsid w:val="000A047E"/>
    <w:rsid w:val="000A1F1D"/>
    <w:rsid w:val="000A52C4"/>
    <w:rsid w:val="000B3FAF"/>
    <w:rsid w:val="000B6016"/>
    <w:rsid w:val="000B63D1"/>
    <w:rsid w:val="000B7534"/>
    <w:rsid w:val="000C1F7D"/>
    <w:rsid w:val="000D0CCF"/>
    <w:rsid w:val="000D3117"/>
    <w:rsid w:val="000D46C5"/>
    <w:rsid w:val="000D6F74"/>
    <w:rsid w:val="000E5820"/>
    <w:rsid w:val="000E7B08"/>
    <w:rsid w:val="000F5F96"/>
    <w:rsid w:val="00101C5D"/>
    <w:rsid w:val="00105A57"/>
    <w:rsid w:val="00114CCD"/>
    <w:rsid w:val="001204DF"/>
    <w:rsid w:val="001224F6"/>
    <w:rsid w:val="001269A8"/>
    <w:rsid w:val="00135322"/>
    <w:rsid w:val="00142DD2"/>
    <w:rsid w:val="00145780"/>
    <w:rsid w:val="001545E2"/>
    <w:rsid w:val="00156EEC"/>
    <w:rsid w:val="00165118"/>
    <w:rsid w:val="0017685C"/>
    <w:rsid w:val="00182443"/>
    <w:rsid w:val="00185547"/>
    <w:rsid w:val="00186AF4"/>
    <w:rsid w:val="00195853"/>
    <w:rsid w:val="00197D22"/>
    <w:rsid w:val="001A006B"/>
    <w:rsid w:val="001A222F"/>
    <w:rsid w:val="001A22F8"/>
    <w:rsid w:val="001A5D9D"/>
    <w:rsid w:val="001A6AB5"/>
    <w:rsid w:val="001A6FCE"/>
    <w:rsid w:val="001B51F0"/>
    <w:rsid w:val="001B799B"/>
    <w:rsid w:val="001C0181"/>
    <w:rsid w:val="001C7084"/>
    <w:rsid w:val="001E0E22"/>
    <w:rsid w:val="001E0EBB"/>
    <w:rsid w:val="001E1BC3"/>
    <w:rsid w:val="001E7B54"/>
    <w:rsid w:val="001F1429"/>
    <w:rsid w:val="001F15A5"/>
    <w:rsid w:val="001F1718"/>
    <w:rsid w:val="001F2A44"/>
    <w:rsid w:val="001F4A25"/>
    <w:rsid w:val="00203E0F"/>
    <w:rsid w:val="00211B08"/>
    <w:rsid w:val="002212D8"/>
    <w:rsid w:val="0022254A"/>
    <w:rsid w:val="00240F22"/>
    <w:rsid w:val="00251204"/>
    <w:rsid w:val="00251705"/>
    <w:rsid w:val="0026039C"/>
    <w:rsid w:val="0026571D"/>
    <w:rsid w:val="00265B38"/>
    <w:rsid w:val="00266380"/>
    <w:rsid w:val="00270531"/>
    <w:rsid w:val="00272062"/>
    <w:rsid w:val="00275C43"/>
    <w:rsid w:val="00280EC9"/>
    <w:rsid w:val="0028107D"/>
    <w:rsid w:val="00281C56"/>
    <w:rsid w:val="0028591F"/>
    <w:rsid w:val="00295ABC"/>
    <w:rsid w:val="00296AE6"/>
    <w:rsid w:val="002A3BED"/>
    <w:rsid w:val="002B409C"/>
    <w:rsid w:val="002B49FF"/>
    <w:rsid w:val="002D45A1"/>
    <w:rsid w:val="002D4675"/>
    <w:rsid w:val="002D4ED7"/>
    <w:rsid w:val="002F5019"/>
    <w:rsid w:val="002F64F4"/>
    <w:rsid w:val="002F65E1"/>
    <w:rsid w:val="0030054C"/>
    <w:rsid w:val="003005B4"/>
    <w:rsid w:val="00301CC3"/>
    <w:rsid w:val="00313C6F"/>
    <w:rsid w:val="00313F37"/>
    <w:rsid w:val="00331695"/>
    <w:rsid w:val="003358F0"/>
    <w:rsid w:val="00343798"/>
    <w:rsid w:val="00354BEB"/>
    <w:rsid w:val="003553AD"/>
    <w:rsid w:val="00357E50"/>
    <w:rsid w:val="003630C0"/>
    <w:rsid w:val="00371B4A"/>
    <w:rsid w:val="00377085"/>
    <w:rsid w:val="00380798"/>
    <w:rsid w:val="003827C2"/>
    <w:rsid w:val="003B0639"/>
    <w:rsid w:val="003B59D7"/>
    <w:rsid w:val="003B60C8"/>
    <w:rsid w:val="003B728B"/>
    <w:rsid w:val="003C3CFF"/>
    <w:rsid w:val="003C48EF"/>
    <w:rsid w:val="003C5DD2"/>
    <w:rsid w:val="003C5E05"/>
    <w:rsid w:val="003D044A"/>
    <w:rsid w:val="003D2EA0"/>
    <w:rsid w:val="003D5CC4"/>
    <w:rsid w:val="003D7185"/>
    <w:rsid w:val="003E080D"/>
    <w:rsid w:val="003E1987"/>
    <w:rsid w:val="003E5A89"/>
    <w:rsid w:val="003E65FE"/>
    <w:rsid w:val="003F18A8"/>
    <w:rsid w:val="003F5358"/>
    <w:rsid w:val="00402201"/>
    <w:rsid w:val="00402AAF"/>
    <w:rsid w:val="00405587"/>
    <w:rsid w:val="004128FE"/>
    <w:rsid w:val="00421A5B"/>
    <w:rsid w:val="00423A32"/>
    <w:rsid w:val="00425D21"/>
    <w:rsid w:val="00432336"/>
    <w:rsid w:val="00432FA9"/>
    <w:rsid w:val="00437C78"/>
    <w:rsid w:val="00446114"/>
    <w:rsid w:val="004471B5"/>
    <w:rsid w:val="004527B8"/>
    <w:rsid w:val="004628C5"/>
    <w:rsid w:val="0046585C"/>
    <w:rsid w:val="0047361D"/>
    <w:rsid w:val="00474B30"/>
    <w:rsid w:val="00480AC1"/>
    <w:rsid w:val="00483A69"/>
    <w:rsid w:val="00494268"/>
    <w:rsid w:val="00496D33"/>
    <w:rsid w:val="004B022E"/>
    <w:rsid w:val="004B4A4B"/>
    <w:rsid w:val="004B7E4B"/>
    <w:rsid w:val="004C258F"/>
    <w:rsid w:val="004C3C64"/>
    <w:rsid w:val="004C6544"/>
    <w:rsid w:val="004C6658"/>
    <w:rsid w:val="004C6988"/>
    <w:rsid w:val="004E12EC"/>
    <w:rsid w:val="004F1209"/>
    <w:rsid w:val="004F4555"/>
    <w:rsid w:val="004F477D"/>
    <w:rsid w:val="004F5216"/>
    <w:rsid w:val="00510979"/>
    <w:rsid w:val="00517426"/>
    <w:rsid w:val="005203E1"/>
    <w:rsid w:val="005267CE"/>
    <w:rsid w:val="00533692"/>
    <w:rsid w:val="005403A9"/>
    <w:rsid w:val="00541142"/>
    <w:rsid w:val="0055632A"/>
    <w:rsid w:val="005576AC"/>
    <w:rsid w:val="005620E8"/>
    <w:rsid w:val="00564D54"/>
    <w:rsid w:val="00571732"/>
    <w:rsid w:val="005756E5"/>
    <w:rsid w:val="005845DC"/>
    <w:rsid w:val="00591253"/>
    <w:rsid w:val="005A3509"/>
    <w:rsid w:val="005A3FD6"/>
    <w:rsid w:val="005A5509"/>
    <w:rsid w:val="005A56B0"/>
    <w:rsid w:val="005C1B98"/>
    <w:rsid w:val="005C1E3E"/>
    <w:rsid w:val="00604DD9"/>
    <w:rsid w:val="00605591"/>
    <w:rsid w:val="00605932"/>
    <w:rsid w:val="00611A64"/>
    <w:rsid w:val="0061642B"/>
    <w:rsid w:val="00622366"/>
    <w:rsid w:val="00623AD0"/>
    <w:rsid w:val="0062413A"/>
    <w:rsid w:val="00631EEB"/>
    <w:rsid w:val="006339F0"/>
    <w:rsid w:val="00636EFD"/>
    <w:rsid w:val="00644789"/>
    <w:rsid w:val="00655291"/>
    <w:rsid w:val="0065594B"/>
    <w:rsid w:val="00660C70"/>
    <w:rsid w:val="0067049B"/>
    <w:rsid w:val="0067258D"/>
    <w:rsid w:val="006A1510"/>
    <w:rsid w:val="006A1864"/>
    <w:rsid w:val="006A41BC"/>
    <w:rsid w:val="006A4DDD"/>
    <w:rsid w:val="006B1B74"/>
    <w:rsid w:val="006B1D9B"/>
    <w:rsid w:val="006C4C70"/>
    <w:rsid w:val="006E0C49"/>
    <w:rsid w:val="007032EF"/>
    <w:rsid w:val="00703DF9"/>
    <w:rsid w:val="00704E5F"/>
    <w:rsid w:val="00706D29"/>
    <w:rsid w:val="00711C1E"/>
    <w:rsid w:val="00714CA7"/>
    <w:rsid w:val="007163D8"/>
    <w:rsid w:val="007252B0"/>
    <w:rsid w:val="00745862"/>
    <w:rsid w:val="00745B10"/>
    <w:rsid w:val="00754020"/>
    <w:rsid w:val="00756263"/>
    <w:rsid w:val="00757E17"/>
    <w:rsid w:val="007669AB"/>
    <w:rsid w:val="0077032A"/>
    <w:rsid w:val="00774D6D"/>
    <w:rsid w:val="00777062"/>
    <w:rsid w:val="007812E3"/>
    <w:rsid w:val="00782B8A"/>
    <w:rsid w:val="0078347D"/>
    <w:rsid w:val="00791A8C"/>
    <w:rsid w:val="00792419"/>
    <w:rsid w:val="007941F5"/>
    <w:rsid w:val="00797972"/>
    <w:rsid w:val="007A04D2"/>
    <w:rsid w:val="007A2AD4"/>
    <w:rsid w:val="007B0DB2"/>
    <w:rsid w:val="007B0F45"/>
    <w:rsid w:val="007B1A0C"/>
    <w:rsid w:val="007B5AA1"/>
    <w:rsid w:val="007B5F79"/>
    <w:rsid w:val="007C1260"/>
    <w:rsid w:val="007C40C1"/>
    <w:rsid w:val="007D45C8"/>
    <w:rsid w:val="007D6184"/>
    <w:rsid w:val="007E0589"/>
    <w:rsid w:val="007E67C9"/>
    <w:rsid w:val="007F1507"/>
    <w:rsid w:val="007F1FA7"/>
    <w:rsid w:val="007F2F88"/>
    <w:rsid w:val="007F78D4"/>
    <w:rsid w:val="00802F0D"/>
    <w:rsid w:val="0080437F"/>
    <w:rsid w:val="008102AD"/>
    <w:rsid w:val="00814A13"/>
    <w:rsid w:val="00815D22"/>
    <w:rsid w:val="008268B7"/>
    <w:rsid w:val="00826FDC"/>
    <w:rsid w:val="00836FC8"/>
    <w:rsid w:val="0084368A"/>
    <w:rsid w:val="00851860"/>
    <w:rsid w:val="00855737"/>
    <w:rsid w:val="00860983"/>
    <w:rsid w:val="008626FE"/>
    <w:rsid w:val="00872437"/>
    <w:rsid w:val="008734D7"/>
    <w:rsid w:val="00875C97"/>
    <w:rsid w:val="008847BE"/>
    <w:rsid w:val="0089067C"/>
    <w:rsid w:val="008913DD"/>
    <w:rsid w:val="0089197A"/>
    <w:rsid w:val="008A0ABE"/>
    <w:rsid w:val="008A6692"/>
    <w:rsid w:val="008B3DDA"/>
    <w:rsid w:val="008B45B7"/>
    <w:rsid w:val="008B5DAF"/>
    <w:rsid w:val="008B74DE"/>
    <w:rsid w:val="008D10AB"/>
    <w:rsid w:val="008D195F"/>
    <w:rsid w:val="008D2B78"/>
    <w:rsid w:val="008E3150"/>
    <w:rsid w:val="008F02D6"/>
    <w:rsid w:val="008F15A2"/>
    <w:rsid w:val="00902065"/>
    <w:rsid w:val="0090333D"/>
    <w:rsid w:val="0090741A"/>
    <w:rsid w:val="009105A4"/>
    <w:rsid w:val="00923BC1"/>
    <w:rsid w:val="0092619A"/>
    <w:rsid w:val="0093158B"/>
    <w:rsid w:val="00931C6D"/>
    <w:rsid w:val="00937A1B"/>
    <w:rsid w:val="00970214"/>
    <w:rsid w:val="00970FD0"/>
    <w:rsid w:val="0097409E"/>
    <w:rsid w:val="00976049"/>
    <w:rsid w:val="00987CB5"/>
    <w:rsid w:val="00991E98"/>
    <w:rsid w:val="00996668"/>
    <w:rsid w:val="009A36D2"/>
    <w:rsid w:val="009A7475"/>
    <w:rsid w:val="009B3D17"/>
    <w:rsid w:val="009B6A14"/>
    <w:rsid w:val="009C4B7F"/>
    <w:rsid w:val="009D0352"/>
    <w:rsid w:val="009D4193"/>
    <w:rsid w:val="009D46AE"/>
    <w:rsid w:val="009D79B5"/>
    <w:rsid w:val="009E0BD1"/>
    <w:rsid w:val="009E4273"/>
    <w:rsid w:val="009E479C"/>
    <w:rsid w:val="009E53B9"/>
    <w:rsid w:val="00A117DC"/>
    <w:rsid w:val="00A156AA"/>
    <w:rsid w:val="00A21A04"/>
    <w:rsid w:val="00A245AC"/>
    <w:rsid w:val="00A270E0"/>
    <w:rsid w:val="00A321EE"/>
    <w:rsid w:val="00A3720C"/>
    <w:rsid w:val="00A37F62"/>
    <w:rsid w:val="00A4232A"/>
    <w:rsid w:val="00A451F6"/>
    <w:rsid w:val="00A4542D"/>
    <w:rsid w:val="00A473BC"/>
    <w:rsid w:val="00A54748"/>
    <w:rsid w:val="00A575A4"/>
    <w:rsid w:val="00A60DEE"/>
    <w:rsid w:val="00A61D97"/>
    <w:rsid w:val="00A63AB3"/>
    <w:rsid w:val="00A652E3"/>
    <w:rsid w:val="00A657DA"/>
    <w:rsid w:val="00A6738F"/>
    <w:rsid w:val="00A705AD"/>
    <w:rsid w:val="00A74AED"/>
    <w:rsid w:val="00A75E8E"/>
    <w:rsid w:val="00A77F89"/>
    <w:rsid w:val="00A80EFC"/>
    <w:rsid w:val="00A91EC2"/>
    <w:rsid w:val="00A94B00"/>
    <w:rsid w:val="00A97FD7"/>
    <w:rsid w:val="00AA38CF"/>
    <w:rsid w:val="00AB11E3"/>
    <w:rsid w:val="00AB4801"/>
    <w:rsid w:val="00AB4B6F"/>
    <w:rsid w:val="00AB6949"/>
    <w:rsid w:val="00AC2950"/>
    <w:rsid w:val="00AD0F9C"/>
    <w:rsid w:val="00AD53B1"/>
    <w:rsid w:val="00AE203A"/>
    <w:rsid w:val="00AF2B22"/>
    <w:rsid w:val="00AF38AF"/>
    <w:rsid w:val="00AF4E0A"/>
    <w:rsid w:val="00AF69E3"/>
    <w:rsid w:val="00B042E8"/>
    <w:rsid w:val="00B10A4F"/>
    <w:rsid w:val="00B11B34"/>
    <w:rsid w:val="00B26A56"/>
    <w:rsid w:val="00B340F2"/>
    <w:rsid w:val="00B376A4"/>
    <w:rsid w:val="00B44B19"/>
    <w:rsid w:val="00B532F2"/>
    <w:rsid w:val="00B54CDD"/>
    <w:rsid w:val="00B56009"/>
    <w:rsid w:val="00B60C3D"/>
    <w:rsid w:val="00B6505A"/>
    <w:rsid w:val="00B67013"/>
    <w:rsid w:val="00B7125B"/>
    <w:rsid w:val="00B7192C"/>
    <w:rsid w:val="00B75380"/>
    <w:rsid w:val="00B75A9B"/>
    <w:rsid w:val="00B7711A"/>
    <w:rsid w:val="00B83407"/>
    <w:rsid w:val="00B86467"/>
    <w:rsid w:val="00B90C7D"/>
    <w:rsid w:val="00B93D7B"/>
    <w:rsid w:val="00BA3357"/>
    <w:rsid w:val="00BA7819"/>
    <w:rsid w:val="00BA7E6C"/>
    <w:rsid w:val="00BB0F71"/>
    <w:rsid w:val="00BB289C"/>
    <w:rsid w:val="00BC5B10"/>
    <w:rsid w:val="00BE5E14"/>
    <w:rsid w:val="00BF462B"/>
    <w:rsid w:val="00BF5EBD"/>
    <w:rsid w:val="00C02601"/>
    <w:rsid w:val="00C03BEE"/>
    <w:rsid w:val="00C070BF"/>
    <w:rsid w:val="00C071B8"/>
    <w:rsid w:val="00C07323"/>
    <w:rsid w:val="00C11BC9"/>
    <w:rsid w:val="00C2692D"/>
    <w:rsid w:val="00C3516A"/>
    <w:rsid w:val="00C35240"/>
    <w:rsid w:val="00C354DD"/>
    <w:rsid w:val="00C37134"/>
    <w:rsid w:val="00C3743D"/>
    <w:rsid w:val="00C45AA3"/>
    <w:rsid w:val="00C514F0"/>
    <w:rsid w:val="00C52F00"/>
    <w:rsid w:val="00C55936"/>
    <w:rsid w:val="00C669C3"/>
    <w:rsid w:val="00C733E2"/>
    <w:rsid w:val="00C76E3F"/>
    <w:rsid w:val="00C77A39"/>
    <w:rsid w:val="00C87048"/>
    <w:rsid w:val="00C91D90"/>
    <w:rsid w:val="00C93F0D"/>
    <w:rsid w:val="00C95BFD"/>
    <w:rsid w:val="00C9666C"/>
    <w:rsid w:val="00CA1083"/>
    <w:rsid w:val="00CB4725"/>
    <w:rsid w:val="00CB588B"/>
    <w:rsid w:val="00CC4E65"/>
    <w:rsid w:val="00CC619E"/>
    <w:rsid w:val="00CE0F6A"/>
    <w:rsid w:val="00CE2711"/>
    <w:rsid w:val="00CF2253"/>
    <w:rsid w:val="00CF5B20"/>
    <w:rsid w:val="00CF640A"/>
    <w:rsid w:val="00D14906"/>
    <w:rsid w:val="00D2254D"/>
    <w:rsid w:val="00D272AA"/>
    <w:rsid w:val="00D31499"/>
    <w:rsid w:val="00D3598D"/>
    <w:rsid w:val="00D409F2"/>
    <w:rsid w:val="00D43FA8"/>
    <w:rsid w:val="00D44CE7"/>
    <w:rsid w:val="00D538E5"/>
    <w:rsid w:val="00D54B55"/>
    <w:rsid w:val="00D64454"/>
    <w:rsid w:val="00D672E3"/>
    <w:rsid w:val="00D74359"/>
    <w:rsid w:val="00D83F4F"/>
    <w:rsid w:val="00D905C8"/>
    <w:rsid w:val="00D90B11"/>
    <w:rsid w:val="00D93C25"/>
    <w:rsid w:val="00DA0A2A"/>
    <w:rsid w:val="00DA1185"/>
    <w:rsid w:val="00DB0AED"/>
    <w:rsid w:val="00DB677B"/>
    <w:rsid w:val="00DC0B6E"/>
    <w:rsid w:val="00DC11DA"/>
    <w:rsid w:val="00DD1409"/>
    <w:rsid w:val="00DD3412"/>
    <w:rsid w:val="00DE0A35"/>
    <w:rsid w:val="00DE0AB9"/>
    <w:rsid w:val="00DF0C39"/>
    <w:rsid w:val="00E1132B"/>
    <w:rsid w:val="00E138C4"/>
    <w:rsid w:val="00E20992"/>
    <w:rsid w:val="00E20A08"/>
    <w:rsid w:val="00E20B2B"/>
    <w:rsid w:val="00E21958"/>
    <w:rsid w:val="00E21D55"/>
    <w:rsid w:val="00E3071B"/>
    <w:rsid w:val="00E4050B"/>
    <w:rsid w:val="00E40561"/>
    <w:rsid w:val="00E43443"/>
    <w:rsid w:val="00E43E90"/>
    <w:rsid w:val="00E50779"/>
    <w:rsid w:val="00E5129E"/>
    <w:rsid w:val="00E512DA"/>
    <w:rsid w:val="00E5417F"/>
    <w:rsid w:val="00E579DC"/>
    <w:rsid w:val="00E74DF1"/>
    <w:rsid w:val="00E7521E"/>
    <w:rsid w:val="00E77033"/>
    <w:rsid w:val="00E82592"/>
    <w:rsid w:val="00E82DA4"/>
    <w:rsid w:val="00E87F6B"/>
    <w:rsid w:val="00E91C55"/>
    <w:rsid w:val="00E92A0D"/>
    <w:rsid w:val="00E9568A"/>
    <w:rsid w:val="00E970A1"/>
    <w:rsid w:val="00EA6423"/>
    <w:rsid w:val="00EA707B"/>
    <w:rsid w:val="00EB4130"/>
    <w:rsid w:val="00EB5669"/>
    <w:rsid w:val="00EC0BEC"/>
    <w:rsid w:val="00ED0865"/>
    <w:rsid w:val="00ED61A7"/>
    <w:rsid w:val="00EE44F7"/>
    <w:rsid w:val="00EE55B8"/>
    <w:rsid w:val="00EE5E26"/>
    <w:rsid w:val="00EE741B"/>
    <w:rsid w:val="00EF07AD"/>
    <w:rsid w:val="00EF0C92"/>
    <w:rsid w:val="00EF4053"/>
    <w:rsid w:val="00F01BA8"/>
    <w:rsid w:val="00F030BF"/>
    <w:rsid w:val="00F04A98"/>
    <w:rsid w:val="00F06DD6"/>
    <w:rsid w:val="00F179F2"/>
    <w:rsid w:val="00F21F6E"/>
    <w:rsid w:val="00F237B4"/>
    <w:rsid w:val="00F320F6"/>
    <w:rsid w:val="00F334C5"/>
    <w:rsid w:val="00F3685C"/>
    <w:rsid w:val="00F4088A"/>
    <w:rsid w:val="00F4475D"/>
    <w:rsid w:val="00F56737"/>
    <w:rsid w:val="00F715CA"/>
    <w:rsid w:val="00F75425"/>
    <w:rsid w:val="00F75956"/>
    <w:rsid w:val="00F76022"/>
    <w:rsid w:val="00F80A2B"/>
    <w:rsid w:val="00F86E8C"/>
    <w:rsid w:val="00F91022"/>
    <w:rsid w:val="00F9551E"/>
    <w:rsid w:val="00FA1D66"/>
    <w:rsid w:val="00FA2265"/>
    <w:rsid w:val="00FA4B8F"/>
    <w:rsid w:val="00FB00A0"/>
    <w:rsid w:val="00FB250C"/>
    <w:rsid w:val="00FB330B"/>
    <w:rsid w:val="00FB652F"/>
    <w:rsid w:val="00FB66CD"/>
    <w:rsid w:val="00FC0D0C"/>
    <w:rsid w:val="00FD048E"/>
    <w:rsid w:val="00FD1DD1"/>
    <w:rsid w:val="00FD6AAC"/>
    <w:rsid w:val="00FE3480"/>
    <w:rsid w:val="00FF5F5F"/>
    <w:rsid w:val="084E46EE"/>
    <w:rsid w:val="0ACF0F1B"/>
    <w:rsid w:val="0FEA45AE"/>
    <w:rsid w:val="10DB31EE"/>
    <w:rsid w:val="1EA25405"/>
    <w:rsid w:val="2B4A25B8"/>
    <w:rsid w:val="2E580354"/>
    <w:rsid w:val="3B71268D"/>
    <w:rsid w:val="40FF67CF"/>
    <w:rsid w:val="410A2824"/>
    <w:rsid w:val="4A9F427C"/>
    <w:rsid w:val="4B546CD8"/>
    <w:rsid w:val="4DB677C4"/>
    <w:rsid w:val="58B2258B"/>
    <w:rsid w:val="5CF834D5"/>
    <w:rsid w:val="74CD1AD3"/>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8">
    <w:name w:val="style6"/>
    <w:qFormat/>
    <w:uiPriority w:val="0"/>
  </w:style>
  <w:style w:type="character" w:customStyle="1" w:styleId="9">
    <w:name w:val="页眉 字符"/>
    <w:basedOn w:val="6"/>
    <w:link w:val="4"/>
    <w:qFormat/>
    <w:uiPriority w:val="99"/>
    <w:rPr>
      <w:rFonts w:ascii="Times New Roman" w:hAnsi="Times New Roman" w:eastAsia="宋体" w:cs="Times New Roman"/>
      <w:sz w:val="18"/>
      <w:szCs w:val="18"/>
    </w:rPr>
  </w:style>
  <w:style w:type="paragraph" w:customStyle="1" w:styleId="10">
    <w:name w:val="Char Char Char Char"/>
    <w:basedOn w:val="1"/>
    <w:qFormat/>
    <w:uiPriority w:val="0"/>
    <w:rPr>
      <w:rFonts w:ascii="Tahoma" w:hAnsi="Tahoma"/>
      <w:sz w:val="24"/>
      <w:szCs w:val="20"/>
    </w:rPr>
  </w:style>
  <w:style w:type="character" w:customStyle="1" w:styleId="11">
    <w:name w:val="批注框文本 字符"/>
    <w:basedOn w:val="6"/>
    <w:link w:val="2"/>
    <w:semiHidden/>
    <w:qFormat/>
    <w:uiPriority w:val="99"/>
    <w:rPr>
      <w:rFonts w:ascii="Times New Roman" w:hAnsi="Times New Roman" w:eastAsia="宋体" w:cs="Times New Roman"/>
      <w:sz w:val="18"/>
      <w:szCs w:val="18"/>
    </w:rPr>
  </w:style>
  <w:style w:type="character" w:customStyle="1" w:styleId="12">
    <w:name w:val="页脚 字符"/>
    <w:basedOn w:val="6"/>
    <w:link w:val="3"/>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DB633B-215E-4D8E-AC73-177F3F8D002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1816</Words>
  <Characters>1845</Characters>
  <Lines>85</Lines>
  <Paragraphs>24</Paragraphs>
  <TotalTime>95</TotalTime>
  <ScaleCrop>false</ScaleCrop>
  <LinksUpToDate>false</LinksUpToDate>
  <CharactersWithSpaces>1979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2024-07-29T03:44:00Z</dcterms:created>
  <dc:creator>赵明艳</dc:creator>
  <cp:lastModifiedBy>周雪琴</cp:lastModifiedBy>
  <cp:lastPrinted>2020-06-28T02:35:00Z</cp:lastPrinted>
  <dcterms:modified xsi:type="dcterms:W3CDTF">2025-08-22T05:56:33Z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3D98BB63FE1641359FBB8E69751140BF_13</vt:lpwstr>
  </property>
</Properties>
</file>