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14" w:tblpY="5"/>
        <w:tblOverlap w:val="never"/>
        <w:tblW w:w="9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927"/>
        <w:gridCol w:w="1748"/>
        <w:gridCol w:w="897"/>
        <w:gridCol w:w="1810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江州区妇联编外聘用人员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职   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注：请附一张近期生活照（全身照）与报名材料一并报送至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江州区妇联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NTY4NjMyMjA1ZWM3ZDdmMjg1ZjkwOGZhYWExNGMifQ=="/>
  </w:docVars>
  <w:rsids>
    <w:rsidRoot w:val="57DD420D"/>
    <w:rsid w:val="17256CB2"/>
    <w:rsid w:val="3B3E3541"/>
    <w:rsid w:val="568251AD"/>
    <w:rsid w:val="57DD420D"/>
    <w:rsid w:val="6A62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</TotalTime>
  <ScaleCrop>false</ScaleCrop>
  <LinksUpToDate>false</LinksUpToDate>
  <CharactersWithSpaces>182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2022-09-16T04:21:00Z</dcterms:created>
  <dc:creator>几米</dc:creator>
  <cp:lastModifiedBy>Jinmei_</cp:lastModifiedBy>
  <dcterms:modified xsi:type="dcterms:W3CDTF">2022-10-21T08:07:15Z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6A4797EAF57A411EA41B5421BFFD0A86</vt:lpwstr>
  </property>
</Properties>
</file>