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88" w:rsidRDefault="00D4015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贵港市公安局</w:t>
      </w:r>
      <w:r>
        <w:rPr>
          <w:rFonts w:ascii="方正小标宋简体" w:eastAsia="方正小标宋简体" w:hint="eastAsia"/>
          <w:sz w:val="44"/>
          <w:szCs w:val="44"/>
        </w:rPr>
        <w:t>港北分局</w:t>
      </w:r>
    </w:p>
    <w:p w:rsidR="00A33188" w:rsidRDefault="00D4015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公开招聘警务辅助人员理论测试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复习范围</w:t>
      </w:r>
    </w:p>
    <w:p w:rsidR="00A33188" w:rsidRDefault="00A33188">
      <w:pPr>
        <w:rPr>
          <w:rFonts w:ascii="仿宋_GB2312" w:eastAsia="仿宋_GB2312"/>
          <w:sz w:val="32"/>
          <w:szCs w:val="32"/>
        </w:rPr>
      </w:pPr>
    </w:p>
    <w:p w:rsidR="00A33188" w:rsidRDefault="00D4015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一、主要内容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《宪法》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（二）《中华人民共和国人民警察法》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（三）《中华人民共和国治安管理处罚法》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（四）《中华人民共和国刑法》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（五）《公安机关办理行政案件程序规定》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（六）《公安机关办理刑事案件程序规定》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（七）《中华人民共和国道路交通安全法》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（八）《广西壮族自治区公安机关警务辅助人员条例》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（九）公安基础知识</w:t>
      </w:r>
    </w:p>
    <w:p w:rsidR="00A33188" w:rsidRDefault="00D4015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二、其他内容</w:t>
      </w:r>
    </w:p>
    <w:p w:rsidR="00A33188" w:rsidRDefault="00D401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社会主义法治理念、时事政治</w:t>
      </w:r>
    </w:p>
    <w:sectPr w:rsidR="00A3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A33188"/>
    <w:rsid w:val="00B22273"/>
    <w:rsid w:val="00C037EF"/>
    <w:rsid w:val="00D143F3"/>
    <w:rsid w:val="00D4015B"/>
    <w:rsid w:val="00F616D3"/>
    <w:rsid w:val="062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D6B51-E447-4ED0-9680-DE424A1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仲召文</dc:creator>
  <cp:lastModifiedBy>仲召文</cp:lastModifiedBy>
  <cp:revision>6</cp:revision>
  <dcterms:created xsi:type="dcterms:W3CDTF">2024-04-08T07:52:00Z</dcterms:created>
  <dcterms:modified xsi:type="dcterms:W3CDTF">2025-04-23T11:09:00Z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2052-10.8.0.6518</vt:lpwstr>
  </property>
</Properties>
</file>