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7A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附件10</w:t>
      </w:r>
      <w:bookmarkStart w:id="2" w:name="_GoBack"/>
      <w:bookmarkEnd w:id="2"/>
    </w:p>
    <w:p w14:paraId="64924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92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北流市市直公立医院公开招聘</w:t>
      </w:r>
    </w:p>
    <w:p w14:paraId="504D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直接考核计分细则</w:t>
      </w:r>
    </w:p>
    <w:p w14:paraId="5B9C0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一、计分</w:t>
      </w:r>
    </w:p>
    <w:p w14:paraId="14C2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）参加工作年限：每满</w:t>
      </w:r>
      <w:r>
        <w:rPr>
          <w:rFonts w:asci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年工作时间给予</w:t>
      </w:r>
      <w:r>
        <w:rPr>
          <w:rFonts w:ascii="仿宋_GB2312" w:eastAsia="仿宋_GB2312" w:cs="仿宋_GB2312"/>
          <w:sz w:val="32"/>
          <w:szCs w:val="32"/>
          <w:highlight w:val="none"/>
        </w:rPr>
        <w:t>0.2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分（须验证聘用合同或劳动合同原件才能计分）。</w:t>
      </w:r>
    </w:p>
    <w:p w14:paraId="471B0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）职称资格：①取得正高级职称给予</w:t>
      </w:r>
      <w:r>
        <w:rPr>
          <w:rFonts w:ascii="仿宋_GB2312" w:eastAsia="仿宋_GB2312" w:cs="仿宋_GB2312"/>
          <w:sz w:val="32"/>
          <w:szCs w:val="32"/>
          <w:highlight w:val="none"/>
        </w:rPr>
        <w:t>10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分；②取得全区通用副高级职称给予</w:t>
      </w:r>
      <w:r>
        <w:rPr>
          <w:rFonts w:asci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分。</w:t>
      </w:r>
    </w:p>
    <w:p w14:paraId="5C8E8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）专业技术高级职称任职年限：每满</w:t>
      </w:r>
      <w:r>
        <w:rPr>
          <w:rFonts w:asci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年时间给予</w:t>
      </w:r>
      <w:r>
        <w:rPr>
          <w:rFonts w:ascii="仿宋_GB2312" w:eastAsia="仿宋_GB2312" w:cs="仿宋_GB2312"/>
          <w:sz w:val="32"/>
          <w:szCs w:val="32"/>
          <w:highlight w:val="none"/>
        </w:rPr>
        <w:t>0.5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分。</w:t>
      </w:r>
    </w:p>
    <w:p w14:paraId="7C254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）三级医院工作经历：每满</w:t>
      </w:r>
      <w:r>
        <w:rPr>
          <w:rFonts w:asci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年给予</w:t>
      </w:r>
      <w:r>
        <w:rPr>
          <w:rFonts w:ascii="仿宋_GB2312" w:eastAsia="仿宋_GB2312" w:cs="仿宋_GB2312"/>
          <w:sz w:val="32"/>
          <w:szCs w:val="32"/>
          <w:highlight w:val="none"/>
        </w:rPr>
        <w:t>0.2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分</w:t>
      </w:r>
    </w:p>
    <w:p w14:paraId="7793A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）学历：①硕士研究生（有硕士学位）给予</w:t>
      </w:r>
      <w:r>
        <w:rPr>
          <w:rFonts w:asci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分；②研究生（无学位）或本科（有学士学位）给予</w:t>
      </w:r>
      <w:r>
        <w:rPr>
          <w:rFonts w:asci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分；③本科（无学位）给予</w:t>
      </w:r>
      <w:r>
        <w:rPr>
          <w:rFonts w:ascii="仿宋_GB2312" w:eastAsia="仿宋_GB2312" w:cs="仿宋_GB2312"/>
          <w:sz w:val="32"/>
          <w:szCs w:val="32"/>
          <w:highlight w:val="none"/>
        </w:rPr>
        <w:t>0.5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分。双重学历不重复计分。</w:t>
      </w:r>
    </w:p>
    <w:p w14:paraId="5C675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（</w:t>
      </w:r>
      <w:r>
        <w:rPr>
          <w:rFonts w:asci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）少数民族给予</w:t>
      </w:r>
      <w:r>
        <w:rPr>
          <w:rFonts w:asci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分。</w:t>
      </w:r>
    </w:p>
    <w:p w14:paraId="48DB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二、其他</w:t>
      </w:r>
    </w:p>
    <w:p w14:paraId="607E7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1.本次招考所涉及的职称或职业资格证书、住院医师规范化培训合格证等均须在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2025年4月22日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前取得，服务年限、工作年限，</w:t>
      </w:r>
      <w:bookmarkStart w:id="1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职称或职业资格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等有关资格条件的时间计算，均以2025年4月22日为截止日期，年限按足年足月计。</w:t>
      </w:r>
    </w:p>
    <w:p w14:paraId="5EE40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2.通过报名资格审核的人员全部列为考核对象。</w:t>
      </w:r>
    </w:p>
    <w:p w14:paraId="554A4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3.确定体检人员，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根据岗位招聘计划人数，从考核合格的人员中按照考核总分从高分到低分按</w:t>
      </w:r>
      <w:r>
        <w:rPr>
          <w:rFonts w:asci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：</w:t>
      </w:r>
      <w:r>
        <w:rPr>
          <w:rFonts w:asci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的比例确定进入体检人选。考核总分相同的，按职称高者确定人选，还不能确定的，按专业技术资格任职年限长短、学历高低（普通高校优先）、学位高低、工作经历时间长短先后次序确定人选。</w:t>
      </w:r>
    </w:p>
    <w:p w14:paraId="75FC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0083A0-90DB-437F-ADEC-69CACDD09E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22FC185-192E-4873-9CBA-1152089141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AF7AA0-18CE-450A-BDC4-8CCCF3CAE61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2BBD4FF-F984-43E7-8ED9-E1DF0CC9BF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7A3F7313"/>
    <w:rsid w:val="0A88677E"/>
    <w:rsid w:val="1D9B6337"/>
    <w:rsid w:val="21D24880"/>
    <w:rsid w:val="2F7516BB"/>
    <w:rsid w:val="4CCC7C30"/>
    <w:rsid w:val="549732FE"/>
    <w:rsid w:val="583824B1"/>
    <w:rsid w:val="7A3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512</Characters>
  <Lines>0</Lines>
  <Paragraphs>0</Paragraphs>
  <TotalTime>1</TotalTime>
  <ScaleCrop>false</ScaleCrop>
  <LinksUpToDate>false</LinksUpToDate>
  <CharactersWithSpaces>512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2024-04-17T08:32:00Z</dcterms:created>
  <dc:creator>一叶&amp;一知秋</dc:creator>
  <cp:lastModifiedBy>WPS_1542804939</cp:lastModifiedBy>
  <dcterms:modified xsi:type="dcterms:W3CDTF">2025-04-22T07:28:50Z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40C899E433944D2C843313FAAFB96FE5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