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80"/>
        </w:tabs>
        <w:jc w:val="center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北部湾大学应聘人员登记表</w:t>
      </w:r>
    </w:p>
    <w:p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7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566"/>
        <w:gridCol w:w="341"/>
        <w:gridCol w:w="116"/>
        <w:gridCol w:w="791"/>
        <w:gridCol w:w="178"/>
        <w:gridCol w:w="637"/>
        <w:gridCol w:w="92"/>
        <w:gridCol w:w="570"/>
        <w:gridCol w:w="337"/>
        <w:gridCol w:w="182"/>
        <w:gridCol w:w="206"/>
        <w:gridCol w:w="320"/>
        <w:gridCol w:w="201"/>
        <w:gridCol w:w="899"/>
        <w:gridCol w:w="378"/>
        <w:gridCol w:w="449"/>
        <w:gridCol w:w="316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 w:cs="仿宋"/>
                <w:spacing w:val="100"/>
                <w:szCs w:val="21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cm</w:t>
            </w:r>
          </w:p>
        </w:tc>
        <w:tc>
          <w:tcPr>
            <w:tcW w:w="179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近期白底彩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身份证件类型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证件号码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328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籍贯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所在地</w:t>
            </w:r>
          </w:p>
        </w:tc>
        <w:tc>
          <w:tcPr>
            <w:tcW w:w="254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获得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毕业学校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52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方向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最高职称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（获得时间）</w:t>
            </w:r>
          </w:p>
        </w:tc>
        <w:tc>
          <w:tcPr>
            <w:tcW w:w="199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教授（2020.12）</w:t>
            </w:r>
          </w:p>
        </w:tc>
        <w:tc>
          <w:tcPr>
            <w:tcW w:w="18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导师类型</w:t>
            </w:r>
          </w:p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(博导/硕导/无)</w:t>
            </w:r>
          </w:p>
        </w:tc>
        <w:tc>
          <w:tcPr>
            <w:tcW w:w="72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近5年年度考核结果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21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2020</w:t>
            </w: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2019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15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56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ind w:left="-107" w:leftChars="-51" w:right="-10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现工作单位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4537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通讯地址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教育背景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（从接受高等教育开始填起）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起止年月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学校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学历</w:t>
            </w: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学位</w:t>
            </w: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2017.09-2020.06</w:t>
            </w: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0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2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主要学习课程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2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硕士</w:t>
            </w:r>
          </w:p>
        </w:tc>
        <w:tc>
          <w:tcPr>
            <w:tcW w:w="8376" w:type="dxa"/>
            <w:gridSpan w:val="18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7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0"/>
        <w:gridCol w:w="725"/>
        <w:gridCol w:w="393"/>
        <w:gridCol w:w="732"/>
        <w:gridCol w:w="1150"/>
        <w:gridCol w:w="248"/>
        <w:gridCol w:w="627"/>
        <w:gridCol w:w="393"/>
        <w:gridCol w:w="295"/>
        <w:gridCol w:w="850"/>
        <w:gridCol w:w="2440"/>
        <w:gridCol w:w="227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职务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szCs w:val="21"/>
              </w:rPr>
              <w:t>2020.01-2020.12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58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近五年业绩成果（须提供证明材料）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省部级：1.项目立项时间，项目类别，项目名称，角色（主持/参与），在研/结题（如结题请注明结题时间），排名x/x；2.xxxx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（例：国家级：1.2019.03，国家自然科学基金青年科学基金项目，关于xxxx的研究，主持，2021.03结题，排名1/14）</w:t>
            </w: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仅统计独著、第一作者或通讯作者的论文，最多填写5篇，格式如下：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[序号]主要责任者.论文题目[J].刊名，年，卷(期):起止页码，论文类型，角色(独著/第一作者/通讯作者）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（例：[1]何xx.张xx.基于xxxx的研究[J].xxxx，1998，(3):167-173，中文核心，第一作者）</w:t>
            </w:r>
          </w:p>
          <w:p/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1.出版时间，著作名称，第一主编；2.xxxx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（例：1.2019.07，《xxx指导书》，第一主编）</w:t>
            </w: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rPr>
                <w:lang w:val="en-US"/>
              </w:rPr>
            </w:pPr>
          </w:p>
          <w:p/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最多填写10项，格式如下：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国家级奖励：1.获奖时间，奖励名称，奖励等级，排名x/x；2.xxxx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省部级奖励：1.获奖时间，奖励名称，奖励等级，排名x/x；2.xxxx 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（例：省部级奖励：1.2020.05，广西科学技术奖，二等奖，排名2/6）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lang w:val="en-US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>
            <w:pPr>
              <w:rPr>
                <w:rFonts w:hint="eastAsia"/>
              </w:rPr>
            </w:pPr>
          </w:p>
          <w:p/>
          <w:p>
            <w:pPr>
              <w:pStyle w:val="2"/>
              <w:rPr>
                <w:lang w:val="en-US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178" w:type="dxa"/>
            <w:gridSpan w:val="13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国家发明专利：1.专利授权时间，专利名称，第一完成人；2.xxxx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（例：国家发明专利：1.2020.11,一种xxxx产品，第一完成人）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pStyle w:val="2"/>
              <w:rPr>
                <w:rFonts w:hint="eastAsia"/>
                <w:lang w:val="en-US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家庭成员（须填父母、配偶、子女，各项信息须填写完整）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19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1.除“备注”栏外，表格所有内容均须填写，不能留空，如无请填“无”；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2.教育背景、工作/实践经历、家庭成员可自行添加行；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3.近五年业绩成果证明请按规定的格式填写，不在统计范围内的成果请勿填写，所填内容均须有证明材料，证明材料放在《北部湾大学应聘人员证明材料》中；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4.“本人签名”处请附电子签名；</w:t>
      </w:r>
    </w:p>
    <w:p>
      <w:pPr>
        <w:ind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5.符合安置配偶条件的请同时附配偶的《北部湾大学应聘人员登记表》和《北部湾大学应聘人员证明材料》。</w:t>
      </w:r>
    </w:p>
    <w:p>
      <w:pPr>
        <w:ind w:firstLine="880" w:firstLineChars="200"/>
        <w:jc w:val="center"/>
        <w:rPr>
          <w:rFonts w:ascii="宋体"/>
          <w:sz w:val="44"/>
        </w:rPr>
        <w:sectPr>
          <w:headerReference r:id="rId3" w:type="default"/>
          <w:footerReference r:id="rId4" w:type="default"/>
          <w:pgSz w:w="11906" w:h="16838"/>
          <w:pgMar w:top="1418" w:right="851" w:bottom="1134" w:left="1134" w:header="851" w:footer="851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jc w:val="center"/>
        <w:rPr>
          <w:rFonts w:ascii="宋体"/>
          <w:sz w:val="44"/>
        </w:rPr>
      </w:pPr>
      <w:r>
        <w:rPr>
          <w:rFonts w:ascii="宋体"/>
          <w:sz w:val="44"/>
        </w:rPr>
        <w:drawing>
          <wp:inline distT="0" distB="0" distL="0" distR="0">
            <wp:extent cx="3371850" cy="800100"/>
            <wp:effectExtent l="0" t="0" r="0" b="0"/>
            <wp:docPr id="2" name="图片 2" descr="C:\Users\Administrator\Desktop\p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pc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rPr>
          <w:rFonts w:ascii="宋体"/>
          <w:sz w:val="56"/>
        </w:rPr>
      </w:pPr>
    </w:p>
    <w:p>
      <w:pPr>
        <w:jc w:val="center"/>
        <w:outlineLvl w:val="9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北部湾大学应聘人员证明材料</w:t>
      </w:r>
    </w:p>
    <w:p>
      <w:pPr>
        <w:jc w:val="center"/>
        <w:rPr>
          <w:rFonts w:eastAsia="黑体"/>
          <w:color w:val="0099FF"/>
          <w:sz w:val="52"/>
          <w:szCs w:val="52"/>
        </w:rPr>
      </w:pPr>
    </w:p>
    <w:p>
      <w:pPr>
        <w:jc w:val="center"/>
        <w:rPr>
          <w:rFonts w:eastAsia="黑体"/>
          <w:color w:val="0099FF"/>
          <w:sz w:val="52"/>
          <w:szCs w:val="72"/>
        </w:rPr>
      </w:pPr>
      <w:r>
        <w:rPr>
          <w:rFonts w:eastAsia="黑体"/>
          <w:color w:val="0099FF"/>
          <w:sz w:val="52"/>
          <w:szCs w:val="72"/>
        </w:rPr>
        <w:t>姓名</w:t>
      </w:r>
    </w:p>
    <w:p>
      <w:pPr>
        <w:ind w:left="720"/>
      </w:pPr>
    </w:p>
    <w:p>
      <w:pPr>
        <w:ind w:left="720"/>
      </w:pPr>
    </w:p>
    <w:p/>
    <w:p>
      <w:pPr>
        <w:ind w:left="720"/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color w:val="0099FF"/>
          <w:sz w:val="56"/>
          <w:szCs w:val="96"/>
        </w:rPr>
      </w:pPr>
      <w:r>
        <w:rPr>
          <w:rFonts w:hint="eastAsia" w:eastAsia="黑体"/>
          <w:color w:val="0099FF"/>
          <w:sz w:val="56"/>
          <w:szCs w:val="96"/>
        </w:rPr>
        <w:t>202</w:t>
      </w:r>
      <w:r>
        <w:rPr>
          <w:rFonts w:hint="eastAsia" w:eastAsia="黑体"/>
          <w:color w:val="0099FF"/>
          <w:sz w:val="56"/>
          <w:szCs w:val="96"/>
          <w:lang w:val="en-US" w:eastAsia="zh-CN"/>
        </w:rPr>
        <w:t>4</w:t>
      </w:r>
      <w:r>
        <w:rPr>
          <w:rFonts w:hint="eastAsia" w:eastAsia="黑体"/>
          <w:color w:val="0099FF"/>
          <w:sz w:val="56"/>
          <w:szCs w:val="96"/>
        </w:rPr>
        <w:t>年</w:t>
      </w:r>
    </w:p>
    <w:p>
      <w:pPr>
        <w:autoSpaceDE w:val="0"/>
        <w:autoSpaceDN w:val="0"/>
        <w:adjustRightInd w:val="0"/>
        <w:jc w:val="center"/>
        <w:rPr>
          <w:rFonts w:ascii="黑体" w:eastAsia="黑体"/>
          <w:color w:val="0099FF"/>
          <w:sz w:val="30"/>
          <w:szCs w:val="30"/>
        </w:rPr>
      </w:pPr>
    </w:p>
    <w:p>
      <w:pPr>
        <w:autoSpaceDE w:val="0"/>
        <w:autoSpaceDN w:val="0"/>
        <w:adjustRightInd w:val="0"/>
        <w:rPr>
          <w:rFonts w:ascii="黑体" w:eastAsia="黑体"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ascii="楷体_GB2312" w:eastAsia="楷体_GB2312" w:cs="楷体_GB2312"/>
          <w:b/>
          <w:sz w:val="48"/>
          <w:szCs w:val="48"/>
        </w:rPr>
      </w:pPr>
      <w:r>
        <w:rPr>
          <w:rFonts w:hint="eastAsia" w:ascii="楷体_GB2312" w:eastAsia="楷体_GB2312" w:cs="楷体_GB2312"/>
          <w:b/>
          <w:sz w:val="48"/>
          <w:szCs w:val="48"/>
        </w:rPr>
        <w:t>目 录</w:t>
      </w:r>
    </w:p>
    <w:sdt>
      <w:sdt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id w:val="147471531"/>
        <w15:color w:val="DBDBDB"/>
        <w:docPartObj>
          <w:docPartGallery w:val="Table of Contents"/>
          <w:docPartUnique/>
        </w:docPartObj>
      </w:sdtPr>
      <w:sdtEndPr>
        <w:rPr>
          <w:rFonts w:ascii="仿宋_GB2312" w:hAnsi="仿宋_GB2312" w:eastAsia="仿宋_GB2312" w:cs="仿宋_GB2312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sz w:val="28"/>
              <w:szCs w:val="28"/>
            </w:rPr>
          </w:pP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b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_Toc22627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一、身份证扫描件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_Toc22627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_Toc29341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二、现有最高学历、学位证书扫描件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_Toc29341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_Toc8139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三、博士或硕士论文题目及摘要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_Toc8139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_Toc7967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四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、现有最高职称证书扫描件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_Toc7967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_Toc23869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五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、近五年主要教学科研项目证明材料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_Toc23869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_Toc15492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六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、近五年代表性</w:t>
          </w:r>
          <w:r>
            <w:rPr>
              <w:rFonts w:hint="eastAsia" w:ascii="仿宋" w:hAnsi="仿宋" w:eastAsia="仿宋" w:cs="仿宋"/>
              <w:sz w:val="28"/>
              <w:szCs w:val="28"/>
            </w:rPr>
            <w:t>论文、专著证明材料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_Toc15492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_Toc10238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七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、SCI、EI、SSCI、CSSCI等论文的检索证明扫描件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_Toc10238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_Toc1806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八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、近五年获奖、专利情况证明扫描件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_Toc1806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_Toc3348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九</w:t>
          </w:r>
          <w:r>
            <w:rPr>
              <w:rFonts w:hint="eastAsia" w:ascii="仿宋" w:hAnsi="仿宋" w:eastAsia="仿宋" w:cs="仿宋"/>
              <w:sz w:val="28"/>
              <w:szCs w:val="28"/>
            </w:rPr>
            <w:t>、其他证明材料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_Toc3348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6"/>
            <w:tabs>
              <w:tab w:val="right" w:leader="dot" w:pos="9070"/>
            </w:tabs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_Toc14930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十、应聘岗位工作设想</w:t>
          </w:r>
          <w:r>
            <w:rPr>
              <w:rFonts w:hint="eastAsia" w:ascii="仿宋" w:hAnsi="仿宋" w:eastAsia="仿宋" w:cs="仿宋"/>
              <w:bCs w:val="0"/>
              <w:sz w:val="28"/>
              <w:szCs w:val="28"/>
            </w:rPr>
            <w:t>*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_Toc14930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autoSpaceDE w:val="0"/>
            <w:autoSpaceDN w:val="0"/>
            <w:adjustRightInd w:val="0"/>
            <w:spacing w:line="640" w:lineRule="exact"/>
            <w:jc w:val="center"/>
          </w:pPr>
          <w:r>
            <w:rPr>
              <w:rFonts w:hint="eastAsia" w:ascii="仿宋" w:hAnsi="仿宋" w:eastAsia="仿宋" w:cs="仿宋"/>
              <w:szCs w:val="28"/>
            </w:rPr>
            <w:fldChar w:fldCharType="end"/>
          </w:r>
        </w:p>
      </w:sdtContent>
    </w:sdt>
    <w:p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jc w:val="both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（注：标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为必须提供的材料。）</w:t>
      </w: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  <w:bookmarkStart w:id="10" w:name="_GoBack"/>
      <w:bookmarkEnd w:id="10"/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640" w:lineRule="exact"/>
        <w:ind w:left="0" w:leftChars="0" w:firstLine="0" w:firstLineChars="0"/>
        <w:rPr>
          <w:rFonts w:ascii="仿宋" w:hAnsi="仿宋" w:eastAsia="仿宋"/>
          <w:sz w:val="24"/>
          <w:szCs w:val="24"/>
        </w:rPr>
      </w:pPr>
    </w:p>
    <w:p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写 说 明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1.“二、现有最高学历、学位证书扫描件”处，</w:t>
      </w:r>
      <w:r>
        <w:rPr>
          <w:rFonts w:hint="eastAsia" w:ascii="仿宋" w:hAnsi="仿宋" w:eastAsia="仿宋" w:cs="仿宋"/>
          <w:sz w:val="28"/>
          <w:szCs w:val="28"/>
        </w:rPr>
        <w:t>已取得最高学历、学位证书的提供最高学历、学位证书扫描件；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届硕士生提供本科学历、学位证书扫描件和硕士的教育部学籍在线验证报告；应届博士生提供硕士学历、学位证书扫描件和博士的教育部学籍在线验证报告。国（境）外取得的学历学位除了提供学历学位证扫描件外，还须附教育部留学服务中心出具的国（境）外学历学位认证书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2.“三、博士或硕士论文题目及摘要”处，博士须提供博士毕业论文题目及摘要，硕士须提供硕士毕业论文题目及摘要。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3.科研项目证明材料为：未结题的项目须提供立项文件（证书）扫描件；已结题的项目须提供结题文件（证书）扫描件。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4.论文证明材料为：在“七、近五年代表性论文、专著证明材料”处提供论文首页的扫描件，最多提供5篇；另附论文全文的pdf文档作为附件，最多提供3篇。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5.专著证明材料为：著作的封面、CIP页、目录、正文第一页和封底的扫描件。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6.如所发表论文属SCI、EI、SSCI、CSSCI等，必须在“八、SCI、EI、SSCI、CSSCI等论文的检索证明扫描件”处提供经检索机构盖章的检索证明，如属SCI论文，检索证明必须注明论文分区。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7.获奖、专利证明材料为：加盖公章的证书扫描件,获奖证书最多提供10项。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8.所应聘岗位要求为中共党员的，须在“十、其他证明材料”处提供党员证明扫描件。</w:t>
      </w:r>
    </w:p>
    <w:p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9.所提供证明材料的扫描件必须清晰、平整、文字图像清晰可见、大小与原件一致、正面朝上。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10.应聘者提供的应聘材料须真实准确，一经发现应聘材料存在虚假不实之处，将取消应聘者的应聘资格。</w:t>
      </w:r>
    </w:p>
    <w:p>
      <w:pPr>
        <w:pStyle w:val="12"/>
        <w:autoSpaceDE w:val="0"/>
        <w:autoSpaceDN w:val="0"/>
        <w:adjustRightInd w:val="0"/>
        <w:spacing w:after="0" w:line="460" w:lineRule="exact"/>
        <w:ind w:left="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应聘者提交的应聘材料（复印件、扫描件）不退还，请自行留存。</w:t>
      </w:r>
    </w:p>
    <w:p>
      <w:pPr>
        <w:pStyle w:val="12"/>
        <w:autoSpaceDE w:val="0"/>
        <w:autoSpaceDN w:val="0"/>
        <w:adjustRightInd w:val="0"/>
        <w:spacing w:after="0" w:line="520" w:lineRule="exact"/>
        <w:ind w:left="1287"/>
        <w:rPr>
          <w:rFonts w:ascii="仿宋" w:hAnsi="仿宋" w:eastAsia="仿宋"/>
          <w:sz w:val="28"/>
          <w:szCs w:val="28"/>
        </w:rPr>
        <w:sectPr>
          <w:footerReference r:id="rId5" w:type="default"/>
          <w:pgSz w:w="11906" w:h="16838"/>
          <w:pgMar w:top="1418" w:right="1418" w:bottom="1418" w:left="1418" w:header="851" w:footer="851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12"/>
        <w:autoSpaceDE w:val="0"/>
        <w:autoSpaceDN w:val="0"/>
        <w:adjustRightInd w:val="0"/>
        <w:spacing w:after="0" w:line="240" w:lineRule="auto"/>
        <w:ind w:left="0"/>
        <w:jc w:val="center"/>
        <w:outlineLvl w:val="9"/>
        <w:rPr>
          <w:rFonts w:hint="eastAsia" w:ascii="方正小标宋简体" w:hAnsi="仿宋" w:eastAsia="方正小标宋简体"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Cs/>
          <w:sz w:val="36"/>
          <w:szCs w:val="36"/>
        </w:rPr>
        <w:t>北部湾大学应聘人员证明材料</w:t>
      </w:r>
    </w:p>
    <w:p>
      <w:pPr>
        <w:pStyle w:val="12"/>
        <w:autoSpaceDE w:val="0"/>
        <w:autoSpaceDN w:val="0"/>
        <w:adjustRightInd w:val="0"/>
        <w:spacing w:after="0" w:line="520" w:lineRule="exact"/>
        <w:ind w:left="0"/>
        <w:jc w:val="center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0" w:name="_Toc22627"/>
      <w:r>
        <w:rPr>
          <w:rFonts w:hint="eastAsia" w:ascii="仿宋" w:hAnsi="仿宋" w:eastAsia="仿宋" w:cs="仿宋"/>
          <w:sz w:val="28"/>
          <w:szCs w:val="28"/>
        </w:rPr>
        <w:t>一、身份证扫描件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0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1" w:name="_Toc29341"/>
      <w:r>
        <w:rPr>
          <w:rFonts w:hint="eastAsia" w:ascii="仿宋" w:hAnsi="仿宋" w:eastAsia="仿宋" w:cs="仿宋"/>
          <w:sz w:val="28"/>
          <w:szCs w:val="28"/>
        </w:rPr>
        <w:t>二、现有最高学历、学位证书扫描件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1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2" w:name="_Toc8139"/>
      <w:r>
        <w:rPr>
          <w:rFonts w:hint="eastAsia" w:ascii="仿宋" w:hAnsi="仿宋" w:eastAsia="仿宋" w:cs="仿宋"/>
          <w:sz w:val="28"/>
          <w:szCs w:val="28"/>
        </w:rPr>
        <w:t>三、博士或硕士论文题目及摘要</w:t>
      </w:r>
      <w:bookmarkEnd w:id="2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3" w:name="_Toc796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、现有最高职称证书扫描件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如有必须提供，如无则填“无”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bookmarkEnd w:id="3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4" w:name="_Toc2386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、近五年主要教学科研项目证明材料</w:t>
      </w:r>
      <w:bookmarkEnd w:id="4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5" w:name="_Toc1549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、近五年代表性论文、专著证明材料（此处附论文首页扫描件，最多5篇，另附论文全文pdf文档作为附件，最多3篇）</w:t>
      </w:r>
      <w:bookmarkEnd w:id="5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6" w:name="_Toc1023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、SCI、EI、SSCI、CSSCI等论文的检索证明扫描件（SCI论文检索证明须注明分区）</w:t>
      </w:r>
      <w:bookmarkEnd w:id="6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7" w:name="_Toc180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、近五年获奖、专利情况证明扫描件（获奖证书最多提供10项）</w:t>
      </w:r>
      <w:bookmarkEnd w:id="7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8" w:name="_Toc334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、其他证明材料[党员证明(所应聘岗位要求为中共党员的须提供）、英语等级考试证明、海内外学术兼职证明、职业技术资格证书等]</w:t>
      </w:r>
      <w:bookmarkEnd w:id="8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560" w:firstLineChars="200"/>
        <w:outlineLvl w:val="0"/>
        <w:rPr>
          <w:rFonts w:ascii="仿宋" w:hAnsi="仿宋" w:eastAsia="仿宋" w:cs="仿宋"/>
          <w:sz w:val="28"/>
          <w:szCs w:val="28"/>
        </w:rPr>
      </w:pPr>
      <w:bookmarkStart w:id="9" w:name="_Toc14930"/>
      <w:r>
        <w:rPr>
          <w:rFonts w:hint="eastAsia" w:ascii="仿宋" w:hAnsi="仿宋" w:eastAsia="仿宋" w:cs="仿宋"/>
          <w:sz w:val="28"/>
          <w:szCs w:val="28"/>
        </w:rPr>
        <w:t>十、应聘岗位工作设想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*</w:t>
      </w:r>
      <w:bookmarkEnd w:id="9"/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……</w:t>
      </w:r>
    </w:p>
    <w:p>
      <w:pPr>
        <w:ind w:firstLine="420" w:firstLineChars="200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spacing w:before="156" w:beforeLines="50"/>
        <w:jc w:val="left"/>
        <w:rPr>
          <w:rFonts w:ascii="仿宋" w:hAnsi="仿宋" w:eastAsia="仿宋" w:cs="宋体"/>
          <w:szCs w:val="21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- 3 -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 PAGE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NTlhN2U3MDRkYTZkNWNmNWM4ZDI4YzViOGEyMzEifQ=="/>
    <w:docVar w:name="KSO_WPS_MARK_KEY" w:val="94847852-bb1f-40e2-b3f7-7d8978939460"/>
  </w:docVars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1CB6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5F97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52F3C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0FE2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137F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08F0432B"/>
    <w:rsid w:val="0B240354"/>
    <w:rsid w:val="13702E75"/>
    <w:rsid w:val="142C0582"/>
    <w:rsid w:val="14F64971"/>
    <w:rsid w:val="17AF6895"/>
    <w:rsid w:val="17B53D36"/>
    <w:rsid w:val="1CA32EBE"/>
    <w:rsid w:val="26013697"/>
    <w:rsid w:val="2A1C42B7"/>
    <w:rsid w:val="2DD76662"/>
    <w:rsid w:val="349F0A5A"/>
    <w:rsid w:val="34EC2F1A"/>
    <w:rsid w:val="358A7160"/>
    <w:rsid w:val="35BD1703"/>
    <w:rsid w:val="37CE4841"/>
    <w:rsid w:val="3DC77DE7"/>
    <w:rsid w:val="3E211CDC"/>
    <w:rsid w:val="40FE5643"/>
    <w:rsid w:val="423768AB"/>
    <w:rsid w:val="4A202B59"/>
    <w:rsid w:val="53A85B95"/>
    <w:rsid w:val="59CB1900"/>
    <w:rsid w:val="6180256C"/>
    <w:rsid w:val="641A54D7"/>
    <w:rsid w:val="6DE36DBB"/>
    <w:rsid w:val="6E3B1707"/>
    <w:rsid w:val="71AC2D21"/>
    <w:rsid w:val="72F36BA3"/>
    <w:rsid w:val="7524249D"/>
    <w:rsid w:val="7B934C3F"/>
    <w:rsid w:val="7BA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13">
    <w:name w:val="WPSOffice手动目录 1"/>
    <w:uiPriority w:val="0"/>
    <w:pPr>
      <w:ind w:leftChars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2343</Words>
  <Characters>2596</Characters>
  <Lines>21</Lines>
  <Paragraphs>6</Paragraphs>
  <TotalTime>2</TotalTime>
  <ScaleCrop>false</ScaleCrop>
  <LinksUpToDate>false</LinksUpToDate>
  <CharactersWithSpaces>2647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a</cp:lastModifiedBy>
  <cp:lastPrinted>2021-04-30T01:31:00Z</cp:lastPrinted>
  <dcterms:modified xsi:type="dcterms:W3CDTF">2024-04-10T11:36:56Z</dcterms:modified>
  <dc:title>桂 林 理 工 大 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89C391A6884F48C684284F03C58D5B3C</vt:lpwstr>
  </property>
</Properties>
</file>